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line="288" w:lineRule="auto"/>
        <w:jc w:val="center"/>
        <w:rPr>
          <w:rFonts w:ascii="Times New Roman" w:cs="Times New Roman" w:hAnsi="Times New Roman" w:eastAsia="Times New Roman"/>
          <w:b w:val="1"/>
          <w:bCs w:val="1"/>
          <w:sz w:val="26"/>
          <w:szCs w:val="26"/>
          <w:rtl w:val="0"/>
          <w:lang w:val="en-US"/>
        </w:rPr>
      </w:pPr>
      <w:r>
        <w:rPr>
          <w:rFonts w:ascii="Times New Roman"/>
          <w:b w:val="1"/>
          <w:bCs w:val="1"/>
          <w:sz w:val="26"/>
          <w:szCs w:val="26"/>
          <w:rtl w:val="0"/>
          <w:lang w:val="en-US"/>
        </w:rPr>
        <w:t xml:space="preserve">CONSULTATIVE COURSES IN ENGLISH </w:t>
      </w:r>
    </w:p>
    <w:p>
      <w:pPr>
        <w:pStyle w:val="Body A"/>
        <w:spacing w:line="288" w:lineRule="auto"/>
        <w:jc w:val="center"/>
        <w:rPr>
          <w:rFonts w:ascii="Times New Roman" w:cs="Times New Roman" w:hAnsi="Times New Roman" w:eastAsia="Times New Roman"/>
          <w:b w:val="1"/>
          <w:bCs w:val="1"/>
          <w:sz w:val="26"/>
          <w:szCs w:val="26"/>
        </w:rPr>
      </w:pPr>
      <w:r>
        <w:rPr>
          <w:rFonts w:ascii="Times New Roman"/>
          <w:b w:val="1"/>
          <w:bCs w:val="1"/>
          <w:sz w:val="26"/>
          <w:szCs w:val="26"/>
          <w:rtl w:val="0"/>
          <w:lang w:val="en-US"/>
        </w:rPr>
        <w:t>FOR INCOMING STUDENTS AVAILABLE AT FLV</w:t>
      </w:r>
    </w:p>
    <w:p>
      <w:pPr>
        <w:pStyle w:val="Body A"/>
        <w:jc w:val="center"/>
        <w:rPr>
          <w:rFonts w:ascii="Times New Roman" w:cs="Times New Roman" w:hAnsi="Times New Roman" w:eastAsia="Times New Roman"/>
          <w:b w:val="1"/>
          <w:bCs w:val="1"/>
          <w:sz w:val="26"/>
          <w:szCs w:val="26"/>
        </w:rPr>
      </w:pPr>
    </w:p>
    <w:p>
      <w:pPr>
        <w:pStyle w:val="Body A"/>
        <w:rPr>
          <w:rFonts w:ascii="Times New Roman" w:cs="Times New Roman" w:hAnsi="Times New Roman" w:eastAsia="Times New Roman"/>
          <w:b w:val="1"/>
          <w:bCs w:val="1"/>
          <w:sz w:val="26"/>
          <w:szCs w:val="26"/>
        </w:rPr>
      </w:pPr>
    </w:p>
    <w:p>
      <w:pPr>
        <w:pStyle w:val="Body A"/>
        <w:jc w:val="center"/>
        <w:rPr>
          <w:rFonts w:ascii="Times New Roman" w:cs="Times New Roman" w:hAnsi="Times New Roman" w:eastAsia="Times New Roman"/>
          <w:b w:val="1"/>
          <w:bCs w:val="1"/>
          <w:sz w:val="26"/>
          <w:szCs w:val="26"/>
        </w:rPr>
      </w:pPr>
      <w:r>
        <w:rPr>
          <w:rFonts w:ascii="Times New Roman"/>
          <w:b w:val="1"/>
          <w:bCs w:val="1"/>
          <w:sz w:val="26"/>
          <w:szCs w:val="26"/>
          <w:rtl w:val="0"/>
          <w:lang w:val="en-US"/>
        </w:rPr>
        <w:t>Department of Business Psychology</w:t>
      </w:r>
    </w:p>
    <w:p>
      <w:pPr>
        <w:pStyle w:val="Body A"/>
        <w:rPr>
          <w:rFonts w:ascii="Times New Roman" w:cs="Times New Roman" w:hAnsi="Times New Roman" w:eastAsia="Times New Roman"/>
          <w:b w:val="1"/>
          <w:bCs w:val="1"/>
        </w:rPr>
      </w:pPr>
    </w:p>
    <w:p>
      <w:pPr>
        <w:pStyle w:val="Body A"/>
        <w:rPr>
          <w:rFonts w:ascii="Times New Roman" w:cs="Times New Roman" w:hAnsi="Times New Roman" w:eastAsia="Times New Roman"/>
          <w:b w:val="1"/>
          <w:bCs w:val="1"/>
        </w:rPr>
      </w:pPr>
      <w:r>
        <w:rPr>
          <w:rFonts w:ascii="Times New Roman"/>
          <w:b w:val="1"/>
          <w:bCs w:val="1"/>
          <w:sz w:val="24"/>
          <w:szCs w:val="24"/>
          <w:rtl w:val="0"/>
          <w:lang w:val="en-US"/>
        </w:rPr>
        <w:t>Undergraduate studies</w:t>
      </w:r>
      <w:r>
        <w:rPr>
          <w:rFonts w:ascii="Times New Roman"/>
          <w:b w:val="1"/>
          <w:bCs w:val="1"/>
          <w:sz w:val="22"/>
          <w:szCs w:val="22"/>
          <w:rtl w:val="0"/>
          <w:lang w:val="en-US"/>
        </w:rPr>
        <w:t xml:space="preserve"> </w:t>
      </w:r>
    </w:p>
    <w:p>
      <w:pPr>
        <w:pStyle w:val="Body A"/>
        <w:rPr>
          <w:b w:val="1"/>
          <w:bCs w:val="1"/>
        </w:rPr>
      </w:pPr>
    </w:p>
    <w:p>
      <w:pPr>
        <w:pStyle w:val="Body A"/>
        <w:rPr>
          <w:b w:val="1"/>
          <w:bCs w:val="1"/>
        </w:rPr>
      </w:pPr>
    </w:p>
    <w:p>
      <w:pPr>
        <w:pStyle w:val="Body A"/>
        <w:rPr>
          <w:b w:val="1"/>
          <w:bCs w:val="1"/>
          <w:sz w:val="24"/>
          <w:szCs w:val="24"/>
        </w:rPr>
      </w:pPr>
      <w:r>
        <w:rPr>
          <w:rFonts w:ascii="Times New Roman"/>
          <w:b w:val="1"/>
          <w:bCs w:val="1"/>
          <w:sz w:val="24"/>
          <w:szCs w:val="24"/>
          <w:rtl w:val="0"/>
          <w:lang w:val="en-US"/>
        </w:rPr>
        <w:t>Statistics</w:t>
      </w:r>
    </w:p>
    <w:p>
      <w:pPr>
        <w:pStyle w:val="Body A"/>
        <w:rPr>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general aim of the course is to enable students to acquire and understand basic statistical concepts and ideas. In this course, students learn descriptive statistics as well as how to organiz</w:t>
      </w:r>
      <w:r>
        <w:rPr>
          <w:rFonts w:ascii="Times New Roman"/>
          <w:sz w:val="24"/>
          <w:szCs w:val="24"/>
          <w:rtl w:val="0"/>
          <w:lang w:val="fr-FR"/>
        </w:rPr>
        <w:t>e, analy</w:t>
      </w:r>
      <w:r>
        <w:rPr>
          <w:rFonts w:ascii="Times New Roman"/>
          <w:sz w:val="24"/>
          <w:szCs w:val="24"/>
          <w:rtl w:val="0"/>
          <w:lang w:val="en-US"/>
        </w:rPr>
        <w:t>ze, and interpret data. This knowledge will provide students with procedures for answering questions of interest to psychologists, as well as for writing technical reports and conducting empirical research in other subjects and areas of psychological knowledge.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After completing the course, students will be able to:</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 Understand basic concepts of descriptive statistics and inferential statistics;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Correctly enter and organize collected data;</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Or</w:t>
      </w:r>
      <w:r>
        <w:rPr>
          <w:rFonts w:ascii="Times New Roman"/>
          <w:sz w:val="24"/>
          <w:szCs w:val="24"/>
          <w:rtl w:val="0"/>
          <w:lang w:val="it-IT"/>
        </w:rPr>
        <w:t>ganiz</w:t>
      </w:r>
      <w:r>
        <w:rPr>
          <w:rFonts w:ascii="Times New Roman"/>
          <w:sz w:val="24"/>
          <w:szCs w:val="24"/>
          <w:rtl w:val="0"/>
          <w:lang w:val="en-US"/>
        </w:rPr>
        <w:t>e and summari</w:t>
      </w:r>
      <w:r>
        <w:rPr>
          <w:rFonts w:ascii="Times New Roman"/>
          <w:sz w:val="24"/>
          <w:szCs w:val="24"/>
          <w:rtl w:val="0"/>
          <w:lang w:val="nl-NL"/>
        </w:rPr>
        <w:t>ze data;</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Correctly select statistical methods appropriate to the type of data available;</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Interpret and critically evaluate the findings of other researchers;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Critically evaluate quantitative information.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Introduction to Data Analysis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general aim of the course is to enable students to learn and understand the logical-mathematical foundations of inferential statistical techniques and their practical application in data processing using the SPSS and JASP statistical software packages.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Upon completion of the course, students will be able to present and interpret research results from more complex experimental and correlational designs, to select appropriate techniques from the domain of inferential statistics, and to critically evaluate studies in which these techniques have been used.</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After completing the course, students will know: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 The logical-mathematical foundations of inferential statistics techniques (ANOVA and regression analysis);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How to correctly select a statistical technique based on the initial research design;</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How to correctly use statistical software packages for data processing.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Psychometrics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general aim of the course is to introduce students to the principles of measurement in psychology and the basics of psychometrics. Students will acquire the foundational knowledge required for the construction and evaluation of the measurement properties and quality of psychological tests using psychometric tools integrated into statistical software packages.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By the end of the course, students will be able to:</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 Understand the goals of psychological measurement and the main difficulties and challenges associated with the construction and use of psychometric tests;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Understand the basics of psychometric measurement models, with an emphasis on Classical Test Theory;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Apply the principles and procedures of psychological test construction;</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Understand the psychometric characteristics of psychological tests and items, and the criteria of a good test;</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Use statistical tools for evaluating the measurement characteristics of a test;</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Distinguish between different types of items and the various formats in which they can be administered;</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Understand different types of item scoring rules, test scoring rules, and reference norms for score interpretation;</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Apply the ethical code of psychological testing.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Introduction to Psychology</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aim of the course is to familiarize students with the facts, concepts, and phenomena of mental life and behavior as understood by psychology; to introduce students to the structure of psychology as a science and its history; and to acquaint students with the professional and scientific principles of psychology, enabling them to develop their own professional identity.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fr-FR"/>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On psychology (origins of the name, some 'perennial dilemmas' and problems of psychology, definition of psychology); 2. A brief history of psychology (antiquity, the period before the scientific revolution, the scientific revolution and the Enlightenment, the modern era); 3. Psychological perspectives (early psychological perspectives, 20th-century perspectives, psychology in Serbia, areas of psychology and problems of applied psychology); 4. Research in psychology (elements of research, types of scientific research, hypotheses, variables and constructs, methods and techniques of data collection); 5. Learning (classical and operant conditioning, cognitive and social learning); 6. Memory (sensory, working, and long-term memory, encoding, retrieval); 7. Language; 8. Thinking (reasoning, induction, deduction, judgement, problem-solving, intelligence); 9. Consciousness (what it is and what it is for, the global workspace, sleep and dreams, hypnosis); 10. Society, mind, and behavior (social psychology, attitudes, small-group dynamics, aggression); 11. Experiments that significantly influenced the development of psychology (Little Albert, Bandura, Pavlov, Asch, Milgram, Zimbardo's Stanford Prison Experiment).</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Practical </w:t>
      </w:r>
      <w:r>
        <w:rPr>
          <w:rFonts w:ascii="Times New Roman"/>
          <w:sz w:val="24"/>
          <w:szCs w:val="24"/>
          <w:rtl w:val="0"/>
          <w:lang w:val="it-IT"/>
        </w:rPr>
        <w:t>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Demonstrations of key studies; analysis of examples of mental phenomena and behavior and their explanations; examination of the differences between scientific and non-scientific explanations and other topics according to student needs and requests; introduction to various psychological phenomena through video presentations; discussion of different approaches to explaining various psychological phenomena; participation in an experiment investigating characteristics of memory; support, monitoring, and feedback on the phased seminar paper (1,500 words).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Evolutionary Psychology</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aim of the course is to introduce students to the fundamental principles and concepts of evolutionary psychology; to connect psychology with the foundational paradigm of the biological sciences; and to enable the applied use of evolutionary psychology in explaining everyday human behavior, including an understanding of the biological and genetic sources of emotional, sexual, and competitive aspects of behavior.</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fr-FR"/>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development of science leading to the emergence of evolutionary psychology (evolutionism before Darwin, Thomas Malthus); 2. Darwin's theory of natural and sexual selection (the secret of the peacock's tail, the concept of fitness and inclusive fitness); 3. Problems of survival (adaptationist theory); 4. Reproductive behavior (advantages of sexual reproduction, female and male long-term and short-term reproductive strategies); 5. Female and male sexual attraction; 6. Female beauty through the ages (courtship, mate selection); 7. Parenthood (parental investment, asymmetry in parental and filial love, infanticide); 8. Kinship relations; 9. Coalition behavior (cooperation, altruism); 10. Aggression and war (male coalitions, inter-sex conflict); 11. Status, prestige, and social dominance (evolutionary origins of social competition); 12. Costly signaling (conspicuous consumption); 13. Evolution and culture (the interaction of biological and cultural evolution, Richard Dawkins' meme theory).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Practical </w:t>
      </w:r>
      <w:r>
        <w:rPr>
          <w:rFonts w:ascii="Times New Roman"/>
          <w:sz w:val="24"/>
          <w:szCs w:val="24"/>
          <w:rtl w:val="0"/>
          <w:lang w:val="it-IT"/>
        </w:rPr>
        <w:t>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of evolutionary psychology principles to everyday situations: consumer behavior, mate selection. Preparation and presentation of a seminar paper: PowerPoint presentation (700 words). Group analysis of experimental examples from evolutionary psychology. Debate on key dichotomies and dilemmas in evolutionary theories. Analysis of documentary video recordings. Knowledge quizzes.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 xml:space="preserve">Master-Level Studies </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Schools of Psychotherapy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 </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aim of the course is to familiarize students with contemporary schools and approaches in psychotherapy, both in Serbia and internationally.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course is designed to enable students to: Acquire comprehensive knowledge and understanding of the theoretical frameworks underlying different schools and approaches in psychotherapy;Understand various psychotherapeutic methods and techniques and evaluate their effectiveness;Independently identify ethical dilemmas and issues in psychotherapy.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Upon successful completion of the course, students are expected to be able to demonstrate an understanding of the fundamental theoretical principles of different psychotherapeutic modalities and to independently apply selected psychotherapeutic techniques.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fr-FR"/>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Historical and theoretical framework of psychotherapeutic schools and approaches </w:t>
      </w:r>
      <w:r>
        <w:rPr>
          <w:rFonts w:hAnsi="Times New Roman" w:hint="default"/>
          <w:sz w:val="24"/>
          <w:szCs w:val="24"/>
          <w:rtl w:val="0"/>
          <w:lang w:val="en-US"/>
        </w:rPr>
        <w:t xml:space="preserve">– </w:t>
      </w:r>
      <w:r>
        <w:rPr>
          <w:rFonts w:ascii="Times New Roman"/>
          <w:sz w:val="24"/>
          <w:szCs w:val="24"/>
          <w:rtl w:val="0"/>
          <w:lang w:val="en-US"/>
        </w:rPr>
        <w:t xml:space="preserve">the origins of psychotherapy; psychoanalysis and Sigmund Freud.Psychotherapy as a profession </w:t>
      </w:r>
      <w:r>
        <w:rPr>
          <w:rFonts w:hAnsi="Times New Roman" w:hint="default"/>
          <w:sz w:val="24"/>
          <w:szCs w:val="24"/>
          <w:rtl w:val="0"/>
          <w:lang w:val="en-US"/>
        </w:rPr>
        <w:t xml:space="preserve">– </w:t>
      </w:r>
      <w:r>
        <w:rPr>
          <w:rFonts w:ascii="Times New Roman"/>
          <w:sz w:val="24"/>
          <w:szCs w:val="24"/>
          <w:rtl w:val="0"/>
          <w:lang w:val="en-US"/>
        </w:rPr>
        <w:t xml:space="preserve">the Strasbourg Declaration on Psychotherapy (1990); the European Parliament (2004); criteria of the European Association for Psychotherapy (EAP); the Union of Associations for Psychotherapy of Serbia; psychotherapy between psychology and psychiatry; the professional identity of psychotherapists; functional competencies of psychotherapists.Therapeutic principles and goals </w:t>
      </w:r>
      <w:r>
        <w:rPr>
          <w:rFonts w:hAnsi="Times New Roman" w:hint="default"/>
          <w:sz w:val="24"/>
          <w:szCs w:val="24"/>
          <w:rtl w:val="0"/>
          <w:lang w:val="en-US"/>
        </w:rPr>
        <w:t xml:space="preserve">– </w:t>
      </w:r>
      <w:r>
        <w:rPr>
          <w:rFonts w:ascii="Times New Roman"/>
          <w:sz w:val="24"/>
          <w:szCs w:val="24"/>
          <w:rtl w:val="0"/>
          <w:lang w:val="en-US"/>
        </w:rPr>
        <w:t xml:space="preserve">fundamental psychotherapeutic principles; goals of psychotherapy across different psychotherapeutic schools.Common factors in psychotherapy </w:t>
      </w:r>
      <w:r>
        <w:rPr>
          <w:rFonts w:hAnsi="Times New Roman" w:hint="default"/>
          <w:sz w:val="24"/>
          <w:szCs w:val="24"/>
          <w:rtl w:val="0"/>
          <w:lang w:val="en-US"/>
        </w:rPr>
        <w:t xml:space="preserve">– </w:t>
      </w:r>
      <w:r>
        <w:rPr>
          <w:rFonts w:ascii="Times New Roman"/>
          <w:sz w:val="24"/>
          <w:szCs w:val="24"/>
          <w:rtl w:val="0"/>
          <w:lang w:val="en-US"/>
        </w:rPr>
        <w:t xml:space="preserve">the psychotherapist, the client, the presenting problem, therapeutic methods and techniques, and the therapeutic relationship in individual and group settings.Therapeutic methods and techniques </w:t>
      </w:r>
      <w:r>
        <w:rPr>
          <w:rFonts w:hAnsi="Times New Roman" w:hint="default"/>
          <w:sz w:val="24"/>
          <w:szCs w:val="24"/>
          <w:rtl w:val="0"/>
          <w:lang w:val="en-US"/>
        </w:rPr>
        <w:t xml:space="preserve">– </w:t>
      </w:r>
      <w:r>
        <w:rPr>
          <w:rFonts w:ascii="Times New Roman"/>
          <w:sz w:val="24"/>
          <w:szCs w:val="24"/>
          <w:rtl w:val="0"/>
          <w:lang w:val="en-US"/>
        </w:rPr>
        <w:t xml:space="preserve">an overview of psychotherapeutic methods and techniques across different psychotherapeutic modalities; psychotherapy integration and approaches to achieving integration.Application of different therapeutic approaches </w:t>
      </w:r>
      <w:r>
        <w:rPr>
          <w:rFonts w:hAnsi="Times New Roman" w:hint="default"/>
          <w:sz w:val="24"/>
          <w:szCs w:val="24"/>
          <w:rtl w:val="0"/>
          <w:lang w:val="en-US"/>
        </w:rPr>
        <w:t xml:space="preserve">– </w:t>
      </w:r>
      <w:r>
        <w:rPr>
          <w:rFonts w:ascii="Times New Roman"/>
          <w:sz w:val="24"/>
          <w:szCs w:val="24"/>
          <w:rtl w:val="0"/>
          <w:lang w:val="en-US"/>
        </w:rPr>
        <w:t xml:space="preserve">numerous schools of psychotherapy versus several fundamentally distinct theoretical orientations: psychodynamic, humanistic, behavioral, and atheoretical models.Contributions and limitations of different therapeutic approaches </w:t>
      </w:r>
      <w:r>
        <w:rPr>
          <w:rFonts w:hAnsi="Times New Roman" w:hint="default"/>
          <w:sz w:val="24"/>
          <w:szCs w:val="24"/>
          <w:rtl w:val="0"/>
          <w:lang w:val="en-US"/>
        </w:rPr>
        <w:t xml:space="preserve">– </w:t>
      </w:r>
      <w:r>
        <w:rPr>
          <w:rFonts w:ascii="Times New Roman"/>
          <w:sz w:val="24"/>
          <w:szCs w:val="24"/>
          <w:rtl w:val="0"/>
          <w:lang w:val="en-US"/>
        </w:rPr>
        <w:t xml:space="preserve">an overview of the contributions and limitations of the major theoretical models encompassing more than four hundred different psychotherapeutic modalities.Globalized psychotherapy </w:t>
      </w:r>
      <w:r>
        <w:rPr>
          <w:rFonts w:hAnsi="Times New Roman" w:hint="default"/>
          <w:sz w:val="24"/>
          <w:szCs w:val="24"/>
          <w:rtl w:val="0"/>
          <w:lang w:val="en-US"/>
        </w:rPr>
        <w:t xml:space="preserve">– </w:t>
      </w:r>
      <w:r>
        <w:rPr>
          <w:rFonts w:ascii="Times New Roman"/>
          <w:sz w:val="24"/>
          <w:szCs w:val="24"/>
          <w:rtl w:val="0"/>
          <w:lang w:val="en-US"/>
        </w:rPr>
        <w:t xml:space="preserve">conditions necessary for establishing a common platform for psychotherapy.Psychotherapy worldwide </w:t>
      </w:r>
      <w:r>
        <w:rPr>
          <w:rFonts w:hAnsi="Times New Roman" w:hint="default"/>
          <w:sz w:val="24"/>
          <w:szCs w:val="24"/>
          <w:rtl w:val="0"/>
          <w:lang w:val="en-US"/>
        </w:rPr>
        <w:t xml:space="preserve">– </w:t>
      </w:r>
      <w:r>
        <w:rPr>
          <w:rFonts w:ascii="Times New Roman"/>
          <w:sz w:val="24"/>
          <w:szCs w:val="24"/>
          <w:rtl w:val="0"/>
          <w:lang w:val="en-US"/>
        </w:rPr>
        <w:t xml:space="preserve">an overview of psychotherapy education and training in Europe and worldwide; an overview of the conditions governing psychotherapeutic practice in different contexts.Psychotherapy in Europe </w:t>
      </w:r>
      <w:r>
        <w:rPr>
          <w:rFonts w:hAnsi="Times New Roman" w:hint="default"/>
          <w:sz w:val="24"/>
          <w:szCs w:val="24"/>
          <w:rtl w:val="0"/>
          <w:lang w:val="en-US"/>
        </w:rPr>
        <w:t xml:space="preserve">– </w:t>
      </w:r>
      <w:r>
        <w:rPr>
          <w:rFonts w:ascii="Times New Roman"/>
          <w:sz w:val="24"/>
          <w:szCs w:val="24"/>
          <w:rtl w:val="0"/>
          <w:lang w:val="en-US"/>
        </w:rPr>
        <w:t xml:space="preserve">similarities and differences in the requirements and conditions for psychotherapeutic practice across European countries; legislation regulating psychotherapy.History of psychotherapy in Serbia and the former Yugoslavia </w:t>
      </w:r>
      <w:r>
        <w:rPr>
          <w:rFonts w:hAnsi="Times New Roman" w:hint="default"/>
          <w:sz w:val="24"/>
          <w:szCs w:val="24"/>
          <w:rtl w:val="0"/>
          <w:lang w:val="en-US"/>
        </w:rPr>
        <w:t xml:space="preserve">– </w:t>
      </w:r>
      <w:r>
        <w:rPr>
          <w:rFonts w:ascii="Times New Roman"/>
          <w:sz w:val="24"/>
          <w:szCs w:val="24"/>
          <w:rtl w:val="0"/>
          <w:lang w:val="en-US"/>
        </w:rPr>
        <w:t xml:space="preserve">major psychotherapeutic approaches and pioneers of psychotherapy in the former Yugoslavia and Serbia.Contemporary psychotherapeutic approaches in Serbia </w:t>
      </w:r>
      <w:r>
        <w:rPr>
          <w:rFonts w:hAnsi="Times New Roman" w:hint="default"/>
          <w:sz w:val="24"/>
          <w:szCs w:val="24"/>
          <w:rtl w:val="0"/>
          <w:lang w:val="en-US"/>
        </w:rPr>
        <w:t xml:space="preserve">– </w:t>
      </w:r>
      <w:r>
        <w:rPr>
          <w:rFonts w:ascii="Times New Roman"/>
          <w:sz w:val="24"/>
          <w:szCs w:val="24"/>
          <w:rtl w:val="0"/>
          <w:lang w:val="en-US"/>
        </w:rPr>
        <w:t xml:space="preserve">current psychotherapy education and training opportunities in Serbia; the Union of Associations for Psychotherapy of Serbia and psychotherapy associations; requirements for obtaining the National Certificate in Psychotherapy.Psychotherapy and ethics </w:t>
      </w:r>
      <w:r>
        <w:rPr>
          <w:rFonts w:hAnsi="Times New Roman" w:hint="default"/>
          <w:sz w:val="24"/>
          <w:szCs w:val="24"/>
          <w:rtl w:val="0"/>
          <w:lang w:val="en-US"/>
        </w:rPr>
        <w:t xml:space="preserve">– </w:t>
      </w:r>
      <w:r>
        <w:rPr>
          <w:rFonts w:ascii="Times New Roman"/>
          <w:sz w:val="24"/>
          <w:szCs w:val="24"/>
          <w:rtl w:val="0"/>
          <w:lang w:val="en-US"/>
        </w:rPr>
        <w:t xml:space="preserve">ethical decision-making; dimensions of confidentiality; dual relationships in psychotherapeutic practice; guidelines for ethical practice.Research in psychotherapy </w:t>
      </w:r>
      <w:r>
        <w:rPr>
          <w:rFonts w:hAnsi="Times New Roman" w:hint="default"/>
          <w:sz w:val="24"/>
          <w:szCs w:val="24"/>
          <w:rtl w:val="0"/>
          <w:lang w:val="en-US"/>
        </w:rPr>
        <w:t xml:space="preserve">– </w:t>
      </w:r>
      <w:r>
        <w:rPr>
          <w:rFonts w:ascii="Times New Roman"/>
          <w:sz w:val="24"/>
          <w:szCs w:val="24"/>
          <w:rtl w:val="0"/>
          <w:lang w:val="en-US"/>
        </w:rPr>
        <w:t xml:space="preserve">a brief overview of quantitative and qualitative research approaches in psychotherapy.Evaluation of contemporary psychotherapy </w:t>
      </w:r>
      <w:r>
        <w:rPr>
          <w:rFonts w:hAnsi="Times New Roman" w:hint="default"/>
          <w:sz w:val="24"/>
          <w:szCs w:val="24"/>
          <w:rtl w:val="0"/>
          <w:lang w:val="en-US"/>
        </w:rPr>
        <w:t xml:space="preserve">– </w:t>
      </w:r>
      <w:r>
        <w:rPr>
          <w:rFonts w:ascii="Times New Roman"/>
          <w:sz w:val="24"/>
          <w:szCs w:val="24"/>
          <w:rtl w:val="0"/>
          <w:lang w:val="en-US"/>
        </w:rPr>
        <w:t>an overview of findings from major studies on the effectiveness of psychotherapy.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Practical </w:t>
      </w:r>
      <w:r>
        <w:rPr>
          <w:rFonts w:ascii="Times New Roman"/>
          <w:sz w:val="24"/>
          <w:szCs w:val="24"/>
          <w:rtl w:val="0"/>
          <w:lang w:val="it-IT"/>
        </w:rPr>
        <w:t>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Case study analysis: Analysis of selected psychotherapeutic approaches through case studies from the relevant literature. Viewing and analyzing video presentations of therapists working within different psychotherapeutic schools and modalities.Transcript assignment: Preparation and presentation of three transcripts demonstrating the application of selected psychotherapeutic techniques within specific psychotherapeutic approaches. This assignment requires comprehensive knowledge and understanding of different psychotherapeutic modalities, as well as the ability to independently prepare and critically examine psychotherapy process transcripts.Research seminar: Review, presentation, and discussion of recent research findings and developments in the field of psychotherapy.</w:t>
      </w:r>
    </w:p>
    <w:p>
      <w:pPr>
        <w:pStyle w:val="Body A"/>
        <w:jc w:val="both"/>
        <w:rPr>
          <w:rFonts w:ascii="Times New Roman" w:cs="Times New Roman" w:hAnsi="Times New Roman" w:eastAsia="Times New Roman"/>
        </w:rPr>
      </w:pPr>
    </w:p>
    <w:p>
      <w:pPr>
        <w:pStyle w:val="Body A"/>
        <w:jc w:val="both"/>
        <w:rPr>
          <w:rFonts w:ascii="Times New Roman" w:cs="Times New Roman" w:hAnsi="Times New Roman" w:eastAsia="Times New Roman"/>
        </w:rPr>
      </w:pPr>
    </w:p>
    <w:p>
      <w:pPr>
        <w:pStyle w:val="Body A"/>
        <w:jc w:val="center"/>
        <w:rPr>
          <w:rFonts w:ascii="Times New Roman" w:cs="Times New Roman" w:hAnsi="Times New Roman" w:eastAsia="Times New Roman"/>
          <w:b w:val="1"/>
          <w:bCs w:val="1"/>
          <w:sz w:val="26"/>
          <w:szCs w:val="26"/>
        </w:rPr>
      </w:pPr>
      <w:r>
        <w:rPr>
          <w:rFonts w:ascii="Times New Roman"/>
          <w:b w:val="1"/>
          <w:bCs w:val="1"/>
          <w:sz w:val="26"/>
          <w:szCs w:val="26"/>
          <w:rtl w:val="0"/>
          <w:lang w:val="en-US"/>
        </w:rPr>
        <w:t>Department of Security and Criminalistics</w:t>
      </w:r>
    </w:p>
    <w:p>
      <w:pPr>
        <w:pStyle w:val="Body A"/>
        <w:jc w:val="both"/>
        <w:rPr>
          <w:rFonts w:ascii="Times New Roman" w:cs="Times New Roman" w:hAnsi="Times New Roman" w:eastAsia="Times New Roman"/>
          <w:b w:val="1"/>
          <w:bCs w:val="1"/>
          <w:sz w:val="26"/>
          <w:szCs w:val="26"/>
        </w:rPr>
      </w:pPr>
    </w:p>
    <w:p>
      <w:pPr>
        <w:pStyle w:val="Body A"/>
        <w:jc w:val="both"/>
        <w:rPr>
          <w:rFonts w:ascii="Times New Roman" w:cs="Times New Roman" w:hAnsi="Times New Roman" w:eastAsia="Times New Roman"/>
          <w:b w:val="1"/>
          <w:bCs w:val="1"/>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Undergraduate Studies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Criminology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Introducing students to the fundamental knowledge of criminology to develop their interest in further specialization regarding the etiology and phenomenology of crime, and opening possibilities for collaboration with other experts in the field of criminology.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lang w:val="fr-FR"/>
        </w:rPr>
      </w:pPr>
      <w:r>
        <w:rPr>
          <w:rFonts w:ascii="Times New Roman"/>
          <w:sz w:val="24"/>
          <w:szCs w:val="24"/>
          <w:rtl w:val="0"/>
          <w:lang w:val="fr-FR"/>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concept and subject of criminology; The relationship between criminology and other sciences; Criminological methods; Theories in criminology (Classification of theories; Classical orientation; Positivist orientation; Social reaction theories; Recent criminological theories); Three dimensions of criminal phenomena (Phenomenological dimension; Etiological dimension; Victimological dimension); Violent crime; Property crime; Political crime; Traffic crime; Social reaction to crime and criminality; Police operations (Policing).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lang w:val="fr-FR"/>
        </w:rPr>
      </w:pPr>
      <w:r>
        <w:rPr>
          <w:rFonts w:ascii="Times New Roman"/>
          <w:sz w:val="24"/>
          <w:szCs w:val="24"/>
          <w:rtl w:val="0"/>
          <w:lang w:val="en-US"/>
        </w:rPr>
        <w:t>Practical c</w:t>
      </w:r>
      <w:r>
        <w:rPr>
          <w:rFonts w:ascii="Times New Roman"/>
          <w:sz w:val="24"/>
          <w:szCs w:val="24"/>
          <w:rtl w:val="0"/>
          <w:lang w:val="fr-FR"/>
        </w:rPr>
        <w:t xml:space="preserve">lasses </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Practical sessions are conducted throughout the entire semester, synchronized with the lectures. During these sessions, specific cases from the fields of crime etiology and phenomenology are elaborated and analyzed from the perspective of current topics covered during the lectures. Analysis of specific categories of crime </w:t>
      </w:r>
      <w:r>
        <w:rPr>
          <w:rFonts w:hAnsi="Times New Roman" w:hint="default"/>
          <w:sz w:val="24"/>
          <w:szCs w:val="24"/>
          <w:rtl w:val="0"/>
          <w:lang w:val="en-US"/>
        </w:rPr>
        <w:t xml:space="preserve">– </w:t>
      </w:r>
      <w:r>
        <w:rPr>
          <w:rFonts w:ascii="Times New Roman"/>
          <w:sz w:val="24"/>
          <w:szCs w:val="24"/>
          <w:rtl w:val="0"/>
          <w:lang w:val="en-US"/>
        </w:rPr>
        <w:t>examples and analyses from an interdisciplinary perspective. Within this course, students are also provided with the opportunity to visit the District Prison in Novi Sad and the Correctional Facility (KPZ) in Ni</w:t>
      </w:r>
      <w:r>
        <w:rPr>
          <w:rFonts w:hAnsi="Times New Roman" w:hint="default"/>
          <w:sz w:val="24"/>
          <w:szCs w:val="24"/>
          <w:rtl w:val="0"/>
          <w:lang w:val="en-US"/>
        </w:rPr>
        <w:t>š</w:t>
      </w:r>
      <w:r>
        <w:rPr>
          <w:rFonts w:ascii="Times New Roman"/>
          <w:sz w:val="24"/>
          <w:szCs w:val="24"/>
          <w:rtl w:val="0"/>
          <w:lang w:val="en-US"/>
        </w:rPr>
        <w:t>, where, in addition to touring the institutions, students will have the chance to directly hear the experiences and reflections of inmates, as well as the insights of experts who work directly with them.</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Social Pathology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studying this course is to familiarize students with the manifestations and all aspects of socio-pathological phenomena in society, as well as their impact on criminal behavior.</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lang w:val="fr-FR"/>
        </w:rPr>
      </w:pPr>
      <w:r>
        <w:rPr>
          <w:rFonts w:ascii="Times New Roman"/>
          <w:sz w:val="24"/>
          <w:szCs w:val="24"/>
          <w:rtl w:val="0"/>
          <w:lang w:val="fr-FR"/>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 xml:space="preserve">The concept and etiology of social deviations; The concept and subject of social pathology; Theoretical foundations of personality socialization; Theories of social deviance; Socio-pathological phenomenology </w:t>
      </w:r>
      <w:r>
        <w:rPr>
          <w:rFonts w:hAnsi="Times New Roman" w:hint="default"/>
          <w:sz w:val="24"/>
          <w:szCs w:val="24"/>
          <w:rtl w:val="0"/>
          <w:lang w:val="en-US"/>
        </w:rPr>
        <w:t xml:space="preserve">– </w:t>
      </w:r>
      <w:r>
        <w:rPr>
          <w:rFonts w:ascii="Times New Roman"/>
          <w:sz w:val="24"/>
          <w:szCs w:val="24"/>
          <w:rtl w:val="0"/>
          <w:lang w:val="en-US"/>
        </w:rPr>
        <w:t>manifestations of social pathology; Crime; Substance abuse and addiction (concept and types); Alcoholism; Drug addiction (Substance abuse); Prostitution and sex work; Vagrancy, idleness, and begging; Gambling; Cyber deviance; Suicides, Attempted suicide.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sessions will be conducted throughout the entire semester through theoretical seminars, while practical exercises will be realized through guest lectures by experts dealing with various socially deviant phenomena.</w:t>
      </w:r>
    </w:p>
    <w:p>
      <w:pPr>
        <w:pStyle w:val="Body A"/>
        <w:jc w:val="both"/>
        <w:rPr>
          <w:rFonts w:ascii="Times New Roman" w:cs="Times New Roman" w:hAnsi="Times New Roman" w:eastAsia="Times New Roman"/>
        </w:rPr>
      </w:pPr>
    </w:p>
    <w:p>
      <w:pPr>
        <w:pStyle w:val="Body A"/>
        <w:jc w:val="both"/>
        <w:rPr>
          <w:rFonts w:ascii="Times New Roman" w:cs="Times New Roman" w:hAnsi="Times New Roman" w:eastAsia="Times New Roman"/>
        </w:rPr>
      </w:pPr>
    </w:p>
    <w:p>
      <w:pPr>
        <w:pStyle w:val="Body A"/>
        <w:jc w:val="both"/>
        <w:rPr>
          <w:rFonts w:ascii="Times New Roman" w:cs="Times New Roman" w:hAnsi="Times New Roman" w:eastAsia="Times New Roman"/>
        </w:rPr>
      </w:pPr>
    </w:p>
    <w:p>
      <w:pPr>
        <w:pStyle w:val="Body A"/>
        <w:jc w:val="center"/>
        <w:rPr>
          <w:rFonts w:ascii="Times New Roman" w:cs="Times New Roman" w:hAnsi="Times New Roman" w:eastAsia="Times New Roman"/>
          <w:b w:val="1"/>
          <w:bCs w:val="1"/>
          <w:sz w:val="26"/>
          <w:szCs w:val="26"/>
        </w:rPr>
      </w:pPr>
      <w:r>
        <w:rPr>
          <w:rFonts w:ascii="Times New Roman"/>
          <w:b w:val="1"/>
          <w:bCs w:val="1"/>
          <w:sz w:val="26"/>
          <w:szCs w:val="26"/>
          <w:rtl w:val="0"/>
          <w:lang w:val="en-US"/>
        </w:rPr>
        <w:t>Department of English</w:t>
      </w:r>
    </w:p>
    <w:p>
      <w:pPr>
        <w:pStyle w:val="Body A"/>
        <w:jc w:val="both"/>
        <w:rPr>
          <w:rFonts w:ascii="Times New Roman" w:cs="Times New Roman" w:hAnsi="Times New Roman" w:eastAsia="Times New Roman"/>
          <w:b w:val="1"/>
          <w:bCs w:val="1"/>
          <w:sz w:val="26"/>
          <w:szCs w:val="26"/>
        </w:rPr>
      </w:pPr>
    </w:p>
    <w:p>
      <w:pPr>
        <w:pStyle w:val="Body A"/>
        <w:jc w:val="both"/>
        <w:rPr>
          <w:rFonts w:ascii="Times New Roman" w:cs="Times New Roman" w:hAnsi="Times New Roman" w:eastAsia="Times New Roman"/>
          <w:b w:val="1"/>
          <w:bCs w:val="1"/>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 xml:space="preserve">Undergraduate Studies </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Phonetics and Phonology</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primarily, to correct students' pronunciation through practical work and, secondarily, to provide students with basic theoretical knowledge in this important branch of linguistics, preparing them for further study in linguistics</w:t>
      </w:r>
      <w:r>
        <w:rPr>
          <w:rFonts w:hAnsi="Times New Roman" w:hint="default"/>
          <w:sz w:val="24"/>
          <w:szCs w:val="24"/>
          <w:rtl w:val="0"/>
          <w:lang w:val="en-US"/>
        </w:rPr>
        <w:t>—</w:t>
      </w:r>
      <w:r>
        <w:rPr>
          <w:rFonts w:ascii="Times New Roman"/>
          <w:sz w:val="24"/>
          <w:szCs w:val="24"/>
          <w:rtl w:val="0"/>
          <w:lang w:val="en-US"/>
        </w:rPr>
        <w:t>morphology, syntax, etc. Correct pronunciation is essential both for future translators and public relations professionals, as well as for those opting for a career in the education sector.</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Elements of phonetics and phonology. The place of phonetics within linguistics. Phone, phoneme, allophones, minimal pairs. Vowels: monophthongs, diphthongs, triphthongs. Consonants. Distinctive features: manner of articulation, place of articulation, voicing. Syllables. Stress. Features of connected speech. Phonemic variation. Intonation.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b w:val="1"/>
          <w:bCs w:val="1"/>
          <w:sz w:val="24"/>
          <w:szCs w:val="24"/>
        </w:rPr>
      </w:pPr>
      <w:r>
        <w:rPr>
          <w:rFonts w:ascii="Times New Roman"/>
          <w:sz w:val="24"/>
          <w:szCs w:val="24"/>
          <w:rtl w:val="0"/>
          <w:lang w:val="en-US"/>
        </w:rPr>
        <w:t>Pronunciation practice across the specified areas: individual vowels, consonants, consonant clusters, word stress, phrase-level stress, and sentence-level stress, text reading through listening, repetition, recording, and speech act observation activities. Transcription exercises.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Contemporary English Language 1</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enhance students' theoretical grammatical knowledge regarding nominal word classes in English and their properties, as well as their practical application in written and spoken forms. In addition to mastering the theoretical grammar knowledge necessary for foreign language proficiency, students will develop the four core language skills through extensive practical exercises, boosting written and oral competence by expanding vocabulary and language fluency. Students will also broaden their knowledge of the culture and customs of English-speaking countries by reading and analyzing selected texts. Course materials and language units are aligned with the Common European Framework of Reference for Languages (CEFR) at the B2+ level.</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Grammatical categories, phrase structure grammar, parts of speech, nouns, countable and uncountable nouns, irregular and foreign plurals, gender and case in the English language, determiners, articles, adjectives, pronouns.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Reading and analyzing short texts, covering units from mandatory course literature with an emphasis on lexical-grammatical and cultural aspects. Writing: concepts of audience, genre, register, and writer's intent; formal letters and articles; introduction to paragraph structure; pre-writing processes. Practicing grammatical structures to improve written and oral competence. Learning about the culture and customs of English-speaking countries. Oral exercises: discussions, pair work, preparing and delivering short oral presentations on a topic of choice.</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Contemporary English Language 2</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enhance students' theoretical grammatical knowledge regarding the verb as a part of speech, along with its practical application in written and spoken forms. The primary goal of the course is to understand the rules of formation and usage of various verb tenses and their correct application in oral and written communication, as well as learning about word order in English sentences. Furthermore, through extensive language exercises, students will improve all four language skills</w:t>
      </w:r>
      <w:r>
        <w:rPr>
          <w:rFonts w:hAnsi="Times New Roman" w:hint="default"/>
          <w:sz w:val="24"/>
          <w:szCs w:val="24"/>
          <w:rtl w:val="0"/>
          <w:lang w:val="en-US"/>
        </w:rPr>
        <w:t>—</w:t>
      </w:r>
      <w:r>
        <w:rPr>
          <w:rFonts w:ascii="Times New Roman"/>
          <w:sz w:val="24"/>
          <w:szCs w:val="24"/>
          <w:rtl w:val="0"/>
          <w:lang w:val="en-US"/>
        </w:rPr>
        <w:t>written and oral competence</w:t>
      </w:r>
      <w:r>
        <w:rPr>
          <w:rFonts w:hAnsi="Times New Roman" w:hint="default"/>
          <w:sz w:val="24"/>
          <w:szCs w:val="24"/>
          <w:rtl w:val="0"/>
          <w:lang w:val="en-US"/>
        </w:rPr>
        <w:t>—</w:t>
      </w:r>
      <w:r>
        <w:rPr>
          <w:rFonts w:ascii="Times New Roman"/>
          <w:sz w:val="24"/>
          <w:szCs w:val="24"/>
          <w:rtl w:val="0"/>
          <w:lang w:val="en-US"/>
        </w:rPr>
        <w:t>by expanding vocabulary and fluency. Students will also expand their knowledge of the culture and customs of English-speaking countries by reading and analyzing selected texts. Course content is aligned with the Common European Framework of Reference for Languages (CEFR) at the C1 level.</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Verbs. Regular and irregular verbs. Dynamic and stative verbs. Auxiliary and main (lexical) verbs. Subject-verb agreement (congruence). Verb tenses</w:t>
      </w:r>
      <w:r>
        <w:rPr>
          <w:rFonts w:hAnsi="Times New Roman" w:hint="default"/>
          <w:sz w:val="24"/>
          <w:szCs w:val="24"/>
          <w:rtl w:val="0"/>
          <w:lang w:val="en-US"/>
        </w:rPr>
        <w:t>—</w:t>
      </w:r>
      <w:r>
        <w:rPr>
          <w:rFonts w:ascii="Times New Roman"/>
          <w:sz w:val="24"/>
          <w:szCs w:val="24"/>
          <w:rtl w:val="0"/>
          <w:lang w:val="en-US"/>
        </w:rPr>
        <w:t>formation rules, usage rules (meaning and implications). Verbal aspects. Adverbs. Word order in sentences.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Reading and analyzing texts, covering units from mandatory course literature with an emphasis on lexical-grammatical and cultural aspects. Writing: practice with articles, reports, and reviews; work on cohesion and coherence</w:t>
      </w:r>
      <w:r>
        <w:rPr>
          <w:rFonts w:hAnsi="Times New Roman" w:hint="default"/>
          <w:sz w:val="24"/>
          <w:szCs w:val="24"/>
          <w:rtl w:val="0"/>
          <w:lang w:val="en-US"/>
        </w:rPr>
        <w:t>—</w:t>
      </w:r>
      <w:r>
        <w:rPr>
          <w:rFonts w:ascii="Times New Roman"/>
          <w:sz w:val="24"/>
          <w:szCs w:val="24"/>
          <w:rtl w:val="0"/>
          <w:lang w:val="en-US"/>
        </w:rPr>
        <w:t>discourse markers; paragraph development</w:t>
      </w:r>
      <w:r>
        <w:rPr>
          <w:rFonts w:hAnsi="Times New Roman" w:hint="default"/>
          <w:sz w:val="24"/>
          <w:szCs w:val="24"/>
          <w:rtl w:val="0"/>
          <w:lang w:val="en-US"/>
        </w:rPr>
        <w:t>—</w:t>
      </w:r>
      <w:r>
        <w:rPr>
          <w:rFonts w:ascii="Times New Roman"/>
          <w:sz w:val="24"/>
          <w:szCs w:val="24"/>
          <w:rtl w:val="0"/>
          <w:lang w:val="en-US"/>
        </w:rPr>
        <w:t>topic sentences, narrative techniques. Organization of written and oral texts. Improving critical thinking skills. Practicing grammatical structures to improve written and oral competence. Learning about the culture and customs of English-speaking countries.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Contemporary English Language 3</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further advance students' theoretical grammatical knowledge, as well as its effective application in spoken and written forms. The core goal of the course is to familiarize students with other verb categories, forms, their specific characteristics, and the complementation patterns they require. This directly enhances the quality of students' written and oral expression, as well as their reading and listening comprehension. Additionally, the course aims to improve all four language skills</w:t>
      </w:r>
      <w:r>
        <w:rPr>
          <w:rFonts w:hAnsi="Times New Roman" w:hint="default"/>
          <w:sz w:val="24"/>
          <w:szCs w:val="24"/>
          <w:rtl w:val="0"/>
          <w:lang w:val="en-US"/>
        </w:rPr>
        <w:t>—</w:t>
      </w:r>
      <w:r>
        <w:rPr>
          <w:rFonts w:ascii="Times New Roman"/>
          <w:sz w:val="24"/>
          <w:szCs w:val="24"/>
          <w:rtl w:val="0"/>
          <w:lang w:val="en-US"/>
        </w:rPr>
        <w:t>written and oral competence</w:t>
      </w:r>
      <w:r>
        <w:rPr>
          <w:rFonts w:hAnsi="Times New Roman" w:hint="default"/>
          <w:sz w:val="24"/>
          <w:szCs w:val="24"/>
          <w:rtl w:val="0"/>
          <w:lang w:val="en-US"/>
        </w:rPr>
        <w:t>—</w:t>
      </w:r>
      <w:r>
        <w:rPr>
          <w:rFonts w:ascii="Times New Roman"/>
          <w:sz w:val="24"/>
          <w:szCs w:val="24"/>
          <w:rtl w:val="0"/>
          <w:lang w:val="en-US"/>
        </w:rPr>
        <w:t>by expanding vocabulary and fluency. Students will also broaden their knowledge of the culture and customs of English-speaking countries through reading and analyzing selected texts. Course content is aligned with the CEFR scale at the C1</w:t>
      </w:r>
      <w:r>
        <w:rPr>
          <w:rFonts w:hAnsi="Times New Roman" w:hint="default"/>
          <w:sz w:val="24"/>
          <w:szCs w:val="24"/>
          <w:rtl w:val="0"/>
          <w:lang w:val="en-US"/>
        </w:rPr>
        <w:t>–</w:t>
      </w:r>
      <w:r>
        <w:rPr>
          <w:rFonts w:ascii="Times New Roman"/>
          <w:sz w:val="24"/>
          <w:szCs w:val="24"/>
          <w:rtl w:val="0"/>
          <w:lang w:val="en-US"/>
        </w:rPr>
        <w:t>C2 level. Mastering theoretical concepts will contribute to the scientific knowledge and competencies necessary for those focusing on the study of language and linguistics.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Modals: primary function and meaning. Types of modals. Negation of modals</w:t>
      </w:r>
      <w:r>
        <w:rPr>
          <w:rFonts w:hAnsi="Times New Roman" w:hint="default"/>
          <w:sz w:val="24"/>
          <w:szCs w:val="24"/>
          <w:rtl w:val="0"/>
          <w:lang w:val="en-US"/>
        </w:rPr>
        <w:t>—</w:t>
      </w:r>
      <w:r>
        <w:rPr>
          <w:rFonts w:ascii="Times New Roman"/>
          <w:sz w:val="24"/>
          <w:szCs w:val="24"/>
          <w:rtl w:val="0"/>
          <w:lang w:val="en-US"/>
        </w:rPr>
        <w:t>structure, semantic implications. Types of modality. Infinitive and gerund</w:t>
      </w:r>
      <w:r>
        <w:rPr>
          <w:rFonts w:hAnsi="Times New Roman" w:hint="default"/>
          <w:sz w:val="24"/>
          <w:szCs w:val="24"/>
          <w:rtl w:val="0"/>
          <w:lang w:val="en-US"/>
        </w:rPr>
        <w:t>—</w:t>
      </w:r>
      <w:r>
        <w:rPr>
          <w:rFonts w:ascii="Times New Roman"/>
          <w:sz w:val="24"/>
          <w:szCs w:val="24"/>
          <w:rtl w:val="0"/>
          <w:lang w:val="en-US"/>
        </w:rPr>
        <w:t>forms, meanings, classification of verbs that take them as complements. Passive voice across all tenses, various types of passive constructions, usage, meaning, register. Indirect objects in active and passive voice, prepositional structures. Prepositions and particles. Phrasal verbs.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Reading and analyzing texts, essays, letters, and articles with an emphasis on their lexical-grammatical and cultural aspects. Honing critical thinking skills. Writing articles, reports, and essays. Organizing arguments, narrative techniques, cohesion, and coherence. Practicing grammatical structures to improve written and oral competence. Fundamentals of academic writing style.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English Literature up to 18th Century</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introduce students to major literary movements and key authors in English literature from its beginnings up to the mid-18th century, as well as to provide the foundational historical context necessary for understanding the development of culture and social thought. Gaining insight into literary movements and key figures of English literature up to the mid-18th century is an essential prerequisite for the academic education of anyone who will be engaged in English language, literature, culture, or English studies in general.</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Anglo-Saxon literature: Beowulf, elegies, lyric poetry.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Medieval literature: Sir Gawain and the Green Knight, Chaucer's The Canterbury Tales.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Origins of drama: Miracle plays, Morality plays.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Renaissance poetry: Wyatt, Surrey, Spenser, Sidney.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Shakespeare's poems and sonnets.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Renaissance drama: "University Wits," Kyd, Marlowe.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Shakespeare's plays: History plays, comedies, tragedies, romances.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Jacobean drama: Jonson, Webster, Middleton, Ford.</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Jacobean poetry and prose: Ben Jonson, John Donne, Francis Bacon.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John Milton and his works.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Restoration literature: Poetry (Dryden); Drama (comedies); Prose: King James Bible, Bunyan, essays, travelogues, biographies.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Further development of prose genres in the 18th century: The essay (Addison and Steele) and the novel (Swift, Fielding, Defoe).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sentimental and picaresque novel: Richardson, Goldsmith, Blake, and Sterne.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Based on active student participation through activities such as: analyzing excerpts from the most prominent works of the listed authors, analysis and discussion, and independent preparation of presentations in English on one of the offered literary topics.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English Morphology</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Students are introduced to this central discipline of linguistics, focusing on the English derivational paradigm. On one hand, learning the theoretical framework of morphology provides students with the scientific knowledge necessary for further study in the science of language, as well as essential professional expertise and the expansion of overall language competence. Derivational models guide students through word formation processes in English, aiming to expand vocabulary, enhance comprehension of unfamiliar compound words, and enable creativity in word formation.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General concepts. Defining lexemes, words, morphemes, morphs, and allomorphs. Free and bound morphemes. Word roots. Monomorphemic and polymorphemic words. Constituent analysis, annotated trees. Morphological aspects of inflection in English, the concept of markedness. Primary word-formation processes. Derivation. Suffixes, prefixes, infixes. Compounds. Conversion. Secondary word-formation processes: blends, back-formation, clipping, acronymy, eponymy. Lexical borrowing.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and practice of acquired theoretical knowledge</w:t>
      </w:r>
      <w:r>
        <w:rPr>
          <w:rFonts w:hAnsi="Times New Roman" w:hint="default"/>
          <w:sz w:val="24"/>
          <w:szCs w:val="24"/>
          <w:rtl w:val="0"/>
          <w:lang w:val="en-US"/>
        </w:rPr>
        <w:t>—</w:t>
      </w:r>
      <w:r>
        <w:rPr>
          <w:rFonts w:ascii="Times New Roman"/>
          <w:sz w:val="24"/>
          <w:szCs w:val="24"/>
          <w:rtl w:val="0"/>
          <w:lang w:val="en-US"/>
        </w:rPr>
        <w:t>problem-solving activities. Text analysis. Summarizing reading passages. Categorizing morphemes. Comparing regular and irregular forms. Comparing productive (active) and non-productive (inactive) processes. Test-taking practice: open cloze tests, multiple-choice cloze tests. Word analysis using tree diagrams and bracketing techniques.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Introduction to Linguistics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introduce students to the basic concepts and terminology of language science, as well as to provide insight into language as a uniquely human phenomenon</w:t>
      </w:r>
      <w:r>
        <w:rPr>
          <w:rFonts w:hAnsi="Times New Roman" w:hint="default"/>
          <w:sz w:val="24"/>
          <w:szCs w:val="24"/>
          <w:rtl w:val="0"/>
          <w:lang w:val="en-US"/>
        </w:rPr>
        <w:t>—</w:t>
      </w:r>
      <w:r>
        <w:rPr>
          <w:rFonts w:ascii="Times New Roman"/>
          <w:sz w:val="24"/>
          <w:szCs w:val="24"/>
          <w:rtl w:val="0"/>
          <w:lang w:val="en-US"/>
        </w:rPr>
        <w:t>serving simultaneously as a natural and social characteristic of human beings, which makes it not only a valuable but also a complex subject of study. Additionally, the course aims to portray linguistics as an independent, objective, and systematic discipline equipped with its own theoretical and methodological frameworks. Furthermore, as an introductory course, it aims to prepare students for the study of other linguistic disciplines taught in higher years of study.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 brief historical overview of language studies. Saussure</w:t>
      </w:r>
      <w:r>
        <w:rPr>
          <w:rFonts w:hAnsi="Times New Roman" w:hint="default"/>
          <w:sz w:val="24"/>
          <w:szCs w:val="24"/>
          <w:rtl w:val="0"/>
          <w:lang w:val="en-US"/>
        </w:rPr>
        <w:t>’</w:t>
      </w:r>
      <w:r>
        <w:rPr>
          <w:rFonts w:ascii="Times New Roman"/>
          <w:sz w:val="24"/>
          <w:szCs w:val="24"/>
          <w:rtl w:val="0"/>
          <w:lang w:val="en-US"/>
        </w:rPr>
        <w:t>s structuralist definition of language. Characteristics of human language. Linguistics as a science: definition and subfields, with a special emphasis on distinguishing between micro- and macro-linguistic disciplines. Language as a natural heritage</w:t>
      </w:r>
      <w:r>
        <w:rPr>
          <w:rFonts w:hAnsi="Times New Roman" w:hint="default"/>
          <w:sz w:val="24"/>
          <w:szCs w:val="24"/>
          <w:rtl w:val="0"/>
          <w:lang w:val="en-US"/>
        </w:rPr>
        <w:t>—</w:t>
      </w:r>
      <w:r>
        <w:rPr>
          <w:rFonts w:ascii="Times New Roman"/>
          <w:sz w:val="24"/>
          <w:szCs w:val="24"/>
          <w:rtl w:val="0"/>
          <w:lang w:val="en-US"/>
        </w:rPr>
        <w:t>origins and development; language genealogy. Language as a social and cultural phenomenon: the Sapir-Whorf hypothesis and its implications. The linguistic system: units and rules of combination. Phonetics and phonology. Morphology. Syntax. Semantics.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Discussions on theoretical course material; fostering critical thinking through problem-based questions. Textual and multimedia analysis aimed at verifying specific theoretical premises.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Contemporary English Language 4</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enhance students' professional and applied grammatical knowledge regarding types of phrases, their syntactic functions, and the types of sentences and clauses of which they are constituent parts. This new grammatical knowledge directly impacts the quality of students' written and oral expression, as well as their reading and listening comprehension. Additionally, the course aims to improve all four language skills</w:t>
      </w:r>
      <w:r>
        <w:rPr>
          <w:rFonts w:hAnsi="Times New Roman" w:hint="default"/>
          <w:sz w:val="24"/>
          <w:szCs w:val="24"/>
          <w:rtl w:val="0"/>
          <w:lang w:val="en-US"/>
        </w:rPr>
        <w:t>—</w:t>
      </w:r>
      <w:r>
        <w:rPr>
          <w:rFonts w:ascii="Times New Roman"/>
          <w:sz w:val="24"/>
          <w:szCs w:val="24"/>
          <w:rtl w:val="0"/>
          <w:lang w:val="en-US"/>
        </w:rPr>
        <w:t>written and oral competence</w:t>
      </w:r>
      <w:r>
        <w:rPr>
          <w:rFonts w:hAnsi="Times New Roman" w:hint="default"/>
          <w:sz w:val="24"/>
          <w:szCs w:val="24"/>
          <w:rtl w:val="0"/>
          <w:lang w:val="en-US"/>
        </w:rPr>
        <w:t>—</w:t>
      </w:r>
      <w:r>
        <w:rPr>
          <w:rFonts w:ascii="Times New Roman"/>
          <w:sz w:val="24"/>
          <w:szCs w:val="24"/>
          <w:rtl w:val="0"/>
          <w:lang w:val="en-US"/>
        </w:rPr>
        <w:t>by expanding vocabulary and fluency. Students will also broaden their knowledge of the culture and customs of English-speaking countries by reading and analyzing selected texts. Course content is aligned with the CEFR scale at the C2 level.</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Sentences and clauses. Types of sentences. Sentence constituents</w:t>
      </w:r>
      <w:r>
        <w:rPr>
          <w:rFonts w:hAnsi="Times New Roman" w:hint="default"/>
          <w:sz w:val="24"/>
          <w:szCs w:val="24"/>
          <w:rtl w:val="0"/>
          <w:lang w:val="en-US"/>
        </w:rPr>
        <w:t>—</w:t>
      </w:r>
      <w:r>
        <w:rPr>
          <w:rFonts w:ascii="Times New Roman"/>
          <w:sz w:val="24"/>
          <w:szCs w:val="24"/>
          <w:rtl w:val="0"/>
          <w:lang w:val="en-US"/>
        </w:rPr>
        <w:t>syntactic functions and semantic meanings. Subject-verb agreement (congruence). Simple sentences</w:t>
      </w:r>
      <w:r>
        <w:rPr>
          <w:rFonts w:hAnsi="Times New Roman" w:hint="default"/>
          <w:sz w:val="24"/>
          <w:szCs w:val="24"/>
          <w:rtl w:val="0"/>
          <w:lang w:val="en-US"/>
        </w:rPr>
        <w:t>—</w:t>
      </w:r>
      <w:r>
        <w:rPr>
          <w:rFonts w:ascii="Times New Roman"/>
          <w:sz w:val="24"/>
          <w:szCs w:val="24"/>
          <w:rtl w:val="0"/>
          <w:lang w:val="en-US"/>
        </w:rPr>
        <w:t>structure and types (declarative, negative, interrogative, imperative). Negation in simple sentences. Relationships between clauses</w:t>
      </w:r>
      <w:r>
        <w:rPr>
          <w:rFonts w:hAnsi="Times New Roman" w:hint="default"/>
          <w:sz w:val="24"/>
          <w:szCs w:val="24"/>
          <w:rtl w:val="0"/>
          <w:lang w:val="en-US"/>
        </w:rPr>
        <w:t>—</w:t>
      </w:r>
      <w:r>
        <w:rPr>
          <w:rFonts w:ascii="Times New Roman"/>
          <w:sz w:val="24"/>
          <w:szCs w:val="24"/>
          <w:rtl w:val="0"/>
          <w:lang w:val="en-US"/>
        </w:rPr>
        <w:t>coordination and subordination; coordinators and subordinators (types, usage, meaning). Subordinate clauses</w:t>
      </w:r>
      <w:r>
        <w:rPr>
          <w:rFonts w:hAnsi="Times New Roman" w:hint="default"/>
          <w:sz w:val="24"/>
          <w:szCs w:val="24"/>
          <w:rtl w:val="0"/>
          <w:lang w:val="en-US"/>
        </w:rPr>
        <w:t>—</w:t>
      </w:r>
      <w:r>
        <w:rPr>
          <w:rFonts w:ascii="Times New Roman"/>
          <w:sz w:val="24"/>
          <w:szCs w:val="24"/>
          <w:rtl w:val="0"/>
          <w:lang w:val="en-US"/>
        </w:rPr>
        <w:t>forms and types (nominal, relative, comparative, adverbial). Structure of subordinate clauses</w:t>
      </w:r>
      <w:r>
        <w:rPr>
          <w:rFonts w:hAnsi="Times New Roman" w:hint="default"/>
          <w:sz w:val="24"/>
          <w:szCs w:val="24"/>
          <w:rtl w:val="0"/>
          <w:lang w:val="en-US"/>
        </w:rPr>
        <w:t>—</w:t>
      </w:r>
      <w:r>
        <w:rPr>
          <w:rFonts w:ascii="Times New Roman"/>
          <w:sz w:val="24"/>
          <w:szCs w:val="24"/>
          <w:rtl w:val="0"/>
          <w:lang w:val="en-US"/>
        </w:rPr>
        <w:t>finite, non-finite, verbless. Usage of subordinate clauses.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Practice of grammatical units. Spoken exercises: individual presentations, discussions. Listening and reading exercises tailored to the C2 level, emphasizing cultural aspects and language variation/stratification. Writing skill development: cohesion and coherence, argumentation, discourse markers, author's main thesis, topic sentences. Academic style and register.</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19th-Century English Literature</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introduce students to the literary movements and key authors in 19th-century English literature, as well as the historical context in which these authors wrote, which is essential for understanding the evolution of culture and social thought. Gaining insight into the most significant works and key figures of English literature during the Romantic period is a necessary prerequisite for the academic education of anyone pursuing English studies. Special emphasis is placed on the development of the novel as a literary genre in the Victorian era, as it offers insight into the evolution of ideas within English and Anglophone culture.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Historical context in England during the late 18th and early 19th centuries: The American War of Independence and the loss of American colonies, the French Revolution and its impact on English society, early Industrial Revolution and class stratification, Napoleonic Wars. Historical context of Romanticism as a literary movement: revolutionary and progressive ideas (Thomas Paine, William Godwin, Mary Wollstonecraft), the impact of the American and French Revolutions on social thought, urbanization, and the emergence of the working class. First-generation Romantic poets: William Blake, William Wordsworth, and Samuel Taylor Coleridge. Second-generation Romantic poets: George Gordon Byron, Percy Bysshe Shelley, John Keats. The novel in the first half of the 19th century: the Gothic novel (Mary Shelley's Frankenstein); the historical novel (Walter Scott's Ivanhoe); the novel of manners (Jane Austen's Sense and Sensibility). The influence and legacy of Romanticism in English literature. Historical context in mid-19th-century England: beginning of the Victorian era, expansion of the middle class, advancements in industry, trade, science, and technology, social reforms, growth of the working class, Chartism. Victorian idealism: family, gender roles, social hierarchy. The social novel as a response to conditions in England (Elizabeth Gaskell's North and South, William Makepeace Thackeray's Vanity Fair, George Eliot's The Mill on the Floss, Charles Dickens's Great Expectations). The psychological novel and state of England: the Bront</w:t>
      </w:r>
      <w:r>
        <w:rPr>
          <w:rFonts w:hAnsi="Times New Roman" w:hint="default"/>
          <w:sz w:val="24"/>
          <w:szCs w:val="24"/>
          <w:rtl w:val="0"/>
          <w:lang w:val="nl-NL"/>
        </w:rPr>
        <w:t xml:space="preserve">ë </w:t>
      </w:r>
      <w:r>
        <w:rPr>
          <w:rFonts w:ascii="Times New Roman"/>
          <w:sz w:val="24"/>
          <w:szCs w:val="24"/>
          <w:rtl w:val="0"/>
          <w:lang w:val="en-US"/>
        </w:rPr>
        <w:t>sisters (Emily Bront</w:t>
      </w:r>
      <w:r>
        <w:rPr>
          <w:rFonts w:hAnsi="Times New Roman" w:hint="default"/>
          <w:sz w:val="24"/>
          <w:szCs w:val="24"/>
          <w:rtl w:val="0"/>
          <w:lang w:val="nl-NL"/>
        </w:rPr>
        <w:t>ë</w:t>
      </w:r>
      <w:r>
        <w:rPr>
          <w:rFonts w:ascii="Times New Roman"/>
          <w:sz w:val="24"/>
          <w:szCs w:val="24"/>
          <w:rtl w:val="0"/>
          <w:lang w:val="en-US"/>
        </w:rPr>
        <w:t>'s Wuthering Heights, Charlotte Bront</w:t>
      </w:r>
      <w:r>
        <w:rPr>
          <w:rFonts w:hAnsi="Times New Roman" w:hint="default"/>
          <w:sz w:val="24"/>
          <w:szCs w:val="24"/>
          <w:rtl w:val="0"/>
          <w:lang w:val="nl-NL"/>
        </w:rPr>
        <w:t>ë</w:t>
      </w:r>
      <w:r>
        <w:rPr>
          <w:rFonts w:ascii="Times New Roman"/>
          <w:sz w:val="24"/>
          <w:szCs w:val="24"/>
          <w:rtl w:val="0"/>
          <w:lang w:val="en-US"/>
        </w:rPr>
        <w:t>'s Jane Eyre). The late Victorian era: questioning Victorian ideals of religiosity, family, and progress. Early roots of Modernism in the novel (Thomas Hardy's Tess of the d'Urbervilles). Emergence of genre fiction: detective novels, science fiction, horror novels (Bram Stoker's Dracula, Robert Louis Stevenson's Strange Case of Dr Jekyll and Mr Hyde). Aestheticism and Decadence (Oscar Wilde's The Picture of Dorian Gray).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Study of selected poems and prose excerpts from the specified works. Analysis and discussion.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Contemporary English Language 5</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deepen students' professional and applied grammatical knowledge regarding several high-frequency types of complex sentences and verb forms within subordinate clauses, directly enhancing the quality of students' written and oral expression, as well as reading and listening comprehension. Furthermore, the course aims to improve all four language skills</w:t>
      </w:r>
      <w:r>
        <w:rPr>
          <w:rFonts w:hAnsi="Times New Roman" w:hint="default"/>
          <w:sz w:val="24"/>
          <w:szCs w:val="24"/>
          <w:rtl w:val="0"/>
          <w:lang w:val="en-US"/>
        </w:rPr>
        <w:t>—</w:t>
      </w:r>
      <w:r>
        <w:rPr>
          <w:rFonts w:ascii="Times New Roman"/>
          <w:sz w:val="24"/>
          <w:szCs w:val="24"/>
          <w:rtl w:val="0"/>
          <w:lang w:val="en-US"/>
        </w:rPr>
        <w:t>written and oral competence</w:t>
      </w:r>
      <w:r>
        <w:rPr>
          <w:rFonts w:hAnsi="Times New Roman" w:hint="default"/>
          <w:sz w:val="24"/>
          <w:szCs w:val="24"/>
          <w:rtl w:val="0"/>
          <w:lang w:val="en-US"/>
        </w:rPr>
        <w:t>—</w:t>
      </w:r>
      <w:r>
        <w:rPr>
          <w:rFonts w:ascii="Times New Roman"/>
          <w:sz w:val="24"/>
          <w:szCs w:val="24"/>
          <w:rtl w:val="0"/>
          <w:lang w:val="en-US"/>
        </w:rPr>
        <w:t>by expanding vocabulary and fluency. Students will also broaden their knowledge of the culture and customs of English-speaking countries by reading and analyzing selected texts. Course content is aligned with the CEFR scale at the C2 level.</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Relative clauses: subject, object, post-prepositional, possessive, defining, non-defining. Types and usage of relative pronouns. Placement of relative clauses and their semantic impact. Reduced relative clauses. Types of conditionals: sentence structures and their subordinate conditional clauses; primary and contextual meanings. Direct and indirect speech: structures, meanings, and usage across various discourse types; stylistic variations (objective, subjective, formal, informal). Structure of the verb phrase in subordinate clauses (finite, non-finite, verbless, subjunctive).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Reading and analyzing texts, essays, letters, and articles with an emphasis on their lexical-grammatical and cultural aspects. Improving critical thinking skills. Writing longer essays, academic articles, and formal reports. Delivering oral presentations on given, abstract topics.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Modernism in English Literature</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introduce students to the most significant prose writers and poets of English Modernism in the first half of the 20th century. This includes reading the most important novels of the Modernist period, as well as encountering and understanding its primary poetic works. Gaining insight into the literary diversity and richness of this period is exceptionally important, along with understanding the historical and social context in which English Modernist literature developed. As one of the most vital yet complex eras in English literature, studying the entire period is key to understanding the broader evolution of English literature, contemporary and future literary trends, and grasping the historical era's impact on today's cultural and social progress.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Modernism: basic theoretical premises, ideas, principles, social and historical context; comparison with the Victorian era; characteristics of Modernism in English literature.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A brief overview of the development of the novel as a literary genre in English literature.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Precursors to the Modernist novel in English literature: Laurence Sterne (Tristram Shandy, A Sentimental Journey Through France and Italy).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Forerunners of Modernism</w:t>
      </w:r>
      <w:r>
        <w:rPr>
          <w:rFonts w:hAnsi="Times New Roman" w:hint="default"/>
          <w:sz w:val="24"/>
          <w:szCs w:val="24"/>
          <w:rtl w:val="0"/>
          <w:lang w:val="en-US"/>
        </w:rPr>
        <w:t>—</w:t>
      </w:r>
      <w:r>
        <w:rPr>
          <w:rFonts w:ascii="Times New Roman"/>
          <w:sz w:val="24"/>
          <w:szCs w:val="24"/>
          <w:rtl w:val="0"/>
          <w:lang w:val="en-US"/>
        </w:rPr>
        <w:t>characteristics, major representatives, and works: H. G. Wells, Arnold Bennett, John Galsworthy, Henry James.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fr-FR"/>
        </w:rPr>
        <w:t>Modernism</w:t>
      </w:r>
      <w:r>
        <w:rPr>
          <w:rFonts w:hAnsi="Times New Roman" w:hint="default"/>
          <w:sz w:val="24"/>
          <w:szCs w:val="24"/>
          <w:rtl w:val="0"/>
          <w:lang w:val="en-US"/>
        </w:rPr>
        <w:t>—</w:t>
      </w:r>
      <w:r>
        <w:rPr>
          <w:rFonts w:ascii="Times New Roman"/>
          <w:sz w:val="24"/>
          <w:szCs w:val="24"/>
          <w:rtl w:val="0"/>
          <w:lang w:val="en-US"/>
        </w:rPr>
        <w:t>novelists: Joseph Conrad (Heart of Darkness, Lord Jim), D. H. Lawrence (Women in Love), James Joyce (A Portrait of the Artist as a Young Man, Ulysses), Virginia Woolf (Mrs Dalloway, To the Lighthouse).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fr-FR"/>
        </w:rPr>
        <w:t>Modernism</w:t>
      </w:r>
      <w:r>
        <w:rPr>
          <w:rFonts w:hAnsi="Times New Roman" w:hint="default"/>
          <w:sz w:val="24"/>
          <w:szCs w:val="24"/>
          <w:rtl w:val="0"/>
          <w:lang w:val="en-US"/>
        </w:rPr>
        <w:t>—</w:t>
      </w:r>
      <w:r>
        <w:rPr>
          <w:rFonts w:ascii="Times New Roman"/>
          <w:sz w:val="24"/>
          <w:szCs w:val="24"/>
          <w:rtl w:val="0"/>
          <w:lang w:val="en-US"/>
        </w:rPr>
        <w:t>poets: T. S. Eliot (The Waste Land, Four Quartets, and other poems), W. B. Yeats (The Second Coming, Byzantium, and other poems).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influence of Modernism on subsequent literary periods and works in English literature.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Analysis of excerpts from major works of the listed authors. Discussions on covered topics.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Introduction to Legal English</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primary objective of the course Introduction to Legal English is to familiarize students with the fundamentals of legal terminology, register, and style in the English language, as well as to highlight fundamental concepts and structures within international legal systems. Additionally, the course aims to enhance students' overall language competence, particularly in writing and speaking skills, through the application of the mastered register and general legal knowledge.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Covering essential vocabulary and topics related to judicial systems, business entity formation, and corporate practices. Comparative legal systems. Laws and other legal documents. Types of courts. The legal profession. Legal entities (companies): formation, management, and liquidation. Share capital. Introduction to the law of obligations, fundamentals of contract law, and contractual obligations.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and practice of acquired vocabulary: reading, listening to, and analyzing authentic legal texts, documents, and corporate statutes. Discussions and debates; offering counsel and legal critique. Fundamentals of drafting legal documents.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English for Business Law</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Building upon the previous semester, the objective of English for Business Law is to develop students' ability to understand and apply the English language within the field of law, with a particular focus on the law of obligations, labor law, and fundamentals of property relations. Instruction focuses on acquiring and expanding legal terminology, mastering the appropriate linguistic register and style of legal communication, and developing skills for analyzing and interpreting professional texts. Furthermore, the course aims to improve students' communicative competencies, especially written and oral expression, by applying acquired linguistic and professional legal knowledge.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Contracts in modern business and civil transactions. Assignment of rights and obligations to third parties. Labor law and workplace discrimination. Introduction to property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and practice of acquired vocabulary: reading, listening to, and analyzing authentic legal texts, documents, and corporate statutes. Discussions and debates; offering counsel and legal critique. Fundamentals of drafting legal documents.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Pragmatic Aspects of Communication</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study language at the supra-sentential (discourse) level and examine how language functions in real-world communication. The course emphasizes identifying the use of different linguistic choices based on situational contexts and introduces the rules and principles that guide speakers through (un)successful communication in written or spoken discourse. Students will learn to distinguish formal microlinguistic disciplines from this macrolinguistic approach to language elements.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scope of pragmatics and pragmatic aspects of communication: context, relevance, indirect meaning, vagueness, referentiality, reflexivity, accommodation. Deixis, types of deixis, (non-)deictic use; types of distance and relative distance; phenomena related to person deixis. Performatives, speech acts, structural and functional classification, Austin's theory of speech acts. The Cooperative Principle, implicit meaning, Gricean maxims, hedges, types of implicature. Presupposition, types of presupposition, presupposition vs. implicature. Politeness phenomena, positive and negative face, politeness strategies.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of theoretical knowledge: analyzing various text types and short conversational exchanges to identify pragmatic phenomena. Analysis of jokes and scripts. Evaluating the success of specific communicative interactions.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Legal English in Modern Business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Legal English in Modern Business is to acquire and advance knowledge of legal terminology, register, and style characteristic of Anglo-American legal discourse, with special emphasis on property law, intellectual property law, securities trading, competition law, and the law of obligations. Building upon the content of the previous semester, the course enables students to master relevant concepts and language structures necessary to understand and use Legal English in today's corporate environment. Additionally, it aims to enhance students' communicative competence, particularly written and oral expression, through professional application.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Intellectual property: patents, copyright, trademarks. Plagiarism. Debtor-creditor relations. Securities. Mortgages and loans. Promissory notes, bonds. Property transfer rights. Security interests. Debt obligations. Competition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Application and practice of acquired vocabulary. Spoken exercises, discussions, offering counsel and legal critique. Drafting legal documents and legal-business correspondence: reports, contracts, business letters, emails. Case analysis of real-world correspondence involving major international legal issues.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Introduction to Literary Studies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Introducing students to the fundamental domains and categories of literary science, particularly literary theory, as well as the features of literary genres, elements of textual analysis, and the evolution of literary theory and criticism.</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concept and nature of literature. Literary science: literary theory, literary criticism, and literary history. Extrinsic approaches to literature: literature and biography, literature and psychology, literature and society, literature and ideas, and literature alongside other arts. Literary genres and forms: epic, lyric, and drama. Analysis of literary works: theme, motif, plot, narrative structure, narrator, characterization. Intrinsic approaches to literature: stylistics, figures of speech, types of versification, literary forms and subgenres. Periodization of English literature compared to the periodization of Serbian literature.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rPr>
      </w:pPr>
      <w:r>
        <w:rPr>
          <w:rFonts w:ascii="Times New Roman"/>
          <w:sz w:val="24"/>
          <w:szCs w:val="24"/>
          <w:rtl w:val="0"/>
          <w:lang w:val="en-US"/>
        </w:rPr>
        <w:t>Study, analysis, and interpretation of representative excerpts from English literary works. Utilizing audio and video materials to illustrate selected passages. Student presentations.</w:t>
      </w: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Translation Techniques and Modern Tools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introduce students to basic translation theories and techniques, addressing challenges through practical translation exercises from English to Serbian and vice versa. It also aims to introduce students to modern digital tools used in translation.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 brief history of translation as an academic discipline. Translation theories. Types of translation (literary vs. non-literary). The translation process. Principles of contrastive and componential analysis. Text analysis (types and functions). Textual intent. Translation techniques: substitution, transposition, paraphrasing, antonymic translation, cultural equivalent translation, generalization, specification (particularization). Utilizing translation resources (dictionaries, encyclopedias, lexicons). Modern translation tools: machine translation, AI tools, and CAT (Computer-Assisted Translation) tools. The role and importance of the human translator: from translation to proofreading and post-editing.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Practicing procedures and techniques by translating a wide variety of texts: literary, journalistic, academic, business, and technical. Application of modern digital tools in translation tasks.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Interpreting</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introduce students to the fundamentals and modes of interpreting, essential techniques, auxiliary aids, and specific demands of interpreting, while highlighting the unique challenges of this practice.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Interpreting procedures and techniques. Utilizing memory aids and short-term memory training. Note-taking techniques. The interpreter's role in the communication process. Working under high-stress conditions. Public speaking and delivery skills. Expanding and practicing domain-specific vocabulary: law, business, and specialized topics tailored to student interests.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Practicing interpreting procedures and techniques in simulated settings. Individual, pair, and group work. Pre-interpreting preparation. Note-taking practice. Simulated scenarios with and without challenging circumstances. Interpreting speeches retrieved from the European Commission</w:t>
      </w:r>
      <w:r>
        <w:rPr>
          <w:rFonts w:hAnsi="Times New Roman" w:hint="default"/>
          <w:sz w:val="24"/>
          <w:szCs w:val="24"/>
          <w:rtl w:val="0"/>
          <w:lang w:val="en-US"/>
        </w:rPr>
        <w:t>’</w:t>
      </w:r>
      <w:r>
        <w:rPr>
          <w:rFonts w:ascii="Times New Roman"/>
          <w:sz w:val="24"/>
          <w:szCs w:val="24"/>
          <w:rtl w:val="0"/>
          <w:lang w:val="en-US"/>
        </w:rPr>
        <w:t>s Directorate-General for Interpretation Speech Repository.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Consecutive and Conference Interpreting</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help students refine the skills required for the two main modes of oral translation</w:t>
      </w:r>
      <w:r>
        <w:rPr>
          <w:rFonts w:hAnsi="Times New Roman" w:hint="default"/>
          <w:sz w:val="24"/>
          <w:szCs w:val="24"/>
          <w:rtl w:val="0"/>
          <w:lang w:val="en-US"/>
        </w:rPr>
        <w:t>—</w:t>
      </w:r>
      <w:r>
        <w:rPr>
          <w:rFonts w:ascii="Times New Roman"/>
          <w:sz w:val="24"/>
          <w:szCs w:val="24"/>
          <w:rtl w:val="0"/>
          <w:lang w:val="en-US"/>
        </w:rPr>
        <w:t>consecutive and conference (simultaneous) interpreting</w:t>
      </w:r>
      <w:r>
        <w:rPr>
          <w:rFonts w:hAnsi="Times New Roman" w:hint="default"/>
          <w:sz w:val="24"/>
          <w:szCs w:val="24"/>
          <w:rtl w:val="0"/>
          <w:lang w:val="en-US"/>
        </w:rPr>
        <w:t>—</w:t>
      </w:r>
      <w:r>
        <w:rPr>
          <w:rFonts w:ascii="Times New Roman"/>
          <w:sz w:val="24"/>
          <w:szCs w:val="24"/>
          <w:rtl w:val="0"/>
          <w:lang w:val="en-US"/>
        </w:rPr>
        <w:t>enabling them to apply specialized techniques, utilize audio-visual equipment, and successfully navigate high-stress environments (such as courtrooms, business meetings, and conferences) through structured simulations.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Interpreting procedures and techniques for consecutive and conference interpreting. Short-term memory training. Advanced note-taking. The professional interpreter's role in the communication process. Stress management. Public speaking and presentation skills. Expanding and reinforcing specialized vocabulary across various professional fields: law, business, and other scientific and technical domains.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Practicing techniques and procedures through simulated interpreting sessions. Individual, pair, and group exercises. Task preparation. Note-taking strategies. Research work serving as preparation for students choosing to write their master's thesis in this field.</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Translation Techniques for Scientific and Technical Texts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help students master translation techniques for scientific and specialized texts through practical translation of authentic materials between English and Serbian. By using primary source materials from judicial, administrative, and technical practices</w:t>
      </w:r>
      <w:r>
        <w:rPr>
          <w:rFonts w:hAnsi="Times New Roman" w:hint="default"/>
          <w:sz w:val="24"/>
          <w:szCs w:val="24"/>
          <w:rtl w:val="0"/>
          <w:lang w:val="en-US"/>
        </w:rPr>
        <w:t>—</w:t>
      </w:r>
      <w:r>
        <w:rPr>
          <w:rFonts w:ascii="Times New Roman"/>
          <w:sz w:val="24"/>
          <w:szCs w:val="24"/>
          <w:rtl w:val="0"/>
          <w:lang w:val="en-US"/>
        </w:rPr>
        <w:t>and participating in site visits to courts, local government offices, and corporations</w:t>
      </w:r>
      <w:r>
        <w:rPr>
          <w:rFonts w:hAnsi="Times New Roman" w:hint="default"/>
          <w:sz w:val="24"/>
          <w:szCs w:val="24"/>
          <w:rtl w:val="0"/>
          <w:lang w:val="en-US"/>
        </w:rPr>
        <w:t>—</w:t>
      </w:r>
      <w:r>
        <w:rPr>
          <w:rFonts w:ascii="Times New Roman"/>
          <w:sz w:val="24"/>
          <w:szCs w:val="24"/>
          <w:rtl w:val="0"/>
          <w:lang w:val="en-US"/>
        </w:rPr>
        <w:t>students refine the practical aspects of professional translation.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Translation techniques for scientific and technical texts. Translating contracts and commercial documentation. Context and localization in translation. Processing judicial, corporate, and personal documents. Core principles of specialized translation. Common pitfalls and errors in English-Serbian and Serbian-English translation. Navigating dictionaries, encyclopedias, lexicons, and online resources. Effective search strategies. Translating proper nouns and geographical names. Handling abbreviations, acronyms, and neologisms. Transliteration and transcription standards.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Practicing translation techniques across a broad spectrum of specialized, technical, and scientific texts. Preparation for students opting to write their master's thesis in this field.</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Literary Translation</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Building on foundational translation approaches, this course guides advanced students in English literature through translating various literary genres from English to Serbian and Serbian to English. The objective is to refine the transfer of linguistic structures and meaning across languages while placing strong emphasis on interpreting, rendering, and conveying cultural nuances to target readers. Students learn to apply these skills across imaginative fiction (prose, poetry, drama) and non-fiction/objective literature (diaries, memoirs, biographies, travelogues).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General concepts of literature and creative writing. Historical motives and objectives of translation across different cultural eras. Key challenges in English-Serbian and Serbian-English literary translation. Cultural elements and localization. Theoretical frameworks versus practical translation execution. Translating poetry, short stories, and novels/prose excerpts. Translating dramatic dialogue and plays. Translating travelogues, film screenplays, and comics. Title translation strategies based on genre, linguistic/cultural resonance, and target purpose.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Selecting, reading, and translating short poetic and narrative forms, classic literature excerpts, and contemporary works.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Master-Level Studies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Assessment in Foreign Language Teaching</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Introducing students to methods of tracking learner progress and evaluating learning, as well as mastering these procedures: written tests, assessment of written and oral expression, and analytical rating scales for language skills.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Foreign language testing theory. Objectives of foreign language assessment. Types of foreign language tests. Test qualities (validity, reliability, etc.). Foreign language testing techniques. Test construction. Testing language skills (speaking, listening, reading, and writing). Testing language components (grammar, vocabulary, pronunciation). Stages of the assessment process. Test administration. Analytical rating scales. Processing and interpreting data. Artificial intelligence in foreign language assessment</w:t>
      </w:r>
      <w:r>
        <w:rPr>
          <w:rFonts w:hAnsi="Times New Roman" w:hint="default"/>
          <w:sz w:val="24"/>
          <w:szCs w:val="24"/>
          <w:rtl w:val="0"/>
          <w:lang w:val="en-US"/>
        </w:rPr>
        <w:t>—</w:t>
      </w:r>
      <w:r>
        <w:rPr>
          <w:rFonts w:ascii="Times New Roman"/>
          <w:sz w:val="24"/>
          <w:szCs w:val="24"/>
          <w:rtl w:val="0"/>
          <w:lang w:val="en-US"/>
        </w:rPr>
        <w:t>test generation, developing rubric rating scales, and providing feedback.</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Equipping students to deliver high-quality student assessment in English language teaching. Writing and constructing achievement tests for language skills and components. Designing tests across various age groups and proficiency levels. Preparing students to assess productive skills</w:t>
      </w:r>
      <w:r>
        <w:rPr>
          <w:rFonts w:hAnsi="Times New Roman" w:hint="default"/>
          <w:sz w:val="24"/>
          <w:szCs w:val="24"/>
          <w:rtl w:val="0"/>
          <w:lang w:val="en-US"/>
        </w:rPr>
        <w:t>—</w:t>
      </w:r>
      <w:r>
        <w:rPr>
          <w:rFonts w:ascii="Times New Roman"/>
          <w:sz w:val="24"/>
          <w:szCs w:val="24"/>
          <w:rtl w:val="0"/>
          <w:lang w:val="en-US"/>
        </w:rPr>
        <w:t>writing and speaking. Familiarizing students with the advantages and drawbacks of using artificial intelligence for assessment purposes.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Teacher as a Factor in Foreign Language Learning</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Familiarizing students with various aspects of the teacher</w:t>
      </w:r>
      <w:r>
        <w:rPr>
          <w:rFonts w:hAnsi="Times New Roman" w:hint="default"/>
          <w:sz w:val="24"/>
          <w:szCs w:val="24"/>
          <w:rtl w:val="0"/>
          <w:lang w:val="en-US"/>
        </w:rPr>
        <w:t>’</w:t>
      </w:r>
      <w:r>
        <w:rPr>
          <w:rFonts w:ascii="Times New Roman"/>
          <w:sz w:val="24"/>
          <w:szCs w:val="24"/>
          <w:rtl w:val="0"/>
          <w:lang w:val="en-US"/>
        </w:rPr>
        <w:t>s work that constitute critical factors in effective foreign language teaching and learning.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Learning factors and instructional elements directly influenced by the teacher. Roles and competencies of a foreign language teacher. Characteristics of an effective foreign language teacher. Teaching styles. Pedagogical beliefs, professional identity, and self-efficacy. Forms and significance of professional development. Educational legislation and regulations. The foreign language teacher as a team member within an educational institution. Artificial intelligence as a teacher support tool.</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Equipping students for professional excellence in foreign language teaching, enabling them to deliver high-quality instruction and collaborate effectively as team members. Practical work includes field research in primary and secondary schools, teacher interviews, class discussions, case study analyses, and related tasks. Students are also required to engage in continuous self-reflection through homework assignments to evaluate their own pedagogical practice (if employed) or assess their current views and readiness for the teaching profession. Additionally, students are encouraged to read academic literature, present their findings, and provide critical reflections.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Techniques of Academic Writing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prepare students for writing their master's thesis by introducing them to various formats and styles of academic writing. Special attention is given to data collection, systematization, analysis, structural organization, and textual coherence. Students will gain insight into academic research standards and build a foundation for potential further postgraduate study.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Understanding plagiarism. Copyright laws. Citation principles: how and why to cite. Citation styles: APA, MLA, Chicago. Fundamental research approaches: theoretical vs. empirical research. Selecting and formulating a research topic. Data collection and organization techniques. Source procurement and academic exchange. Structural planning. Style, register, and attribution. Bibliography compilation. Introduction to core research philosophies and key scientific methodologies: induction, deduction, analysis, synthesis, abstraction, specification, surveying, etc.</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Design phase: Drafting the master's thesis topic justification. Applying citation styles. Defining writing goals and target audiences. Brainstorming and research strategies. Structural frameworks and idea development. Thesis outline creation: introductions, conclusions, headings, subheadings, chapters, footnotes. Field visit to the Library of Matica Srpska. Questionnaire construction.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center"/>
        <w:rPr>
          <w:rFonts w:ascii="Times New Roman" w:cs="Times New Roman" w:hAnsi="Times New Roman" w:eastAsia="Times New Roman"/>
          <w:b w:val="1"/>
          <w:bCs w:val="1"/>
          <w:sz w:val="26"/>
          <w:szCs w:val="26"/>
        </w:rPr>
      </w:pPr>
      <w:r>
        <w:rPr>
          <w:rFonts w:ascii="Times New Roman"/>
          <w:b w:val="1"/>
          <w:bCs w:val="1"/>
          <w:sz w:val="26"/>
          <w:szCs w:val="26"/>
          <w:rtl w:val="0"/>
          <w:lang w:val="en-US"/>
        </w:rPr>
        <w:t>Department of Law</w:t>
      </w:r>
    </w:p>
    <w:p>
      <w:pPr>
        <w:pStyle w:val="Body A"/>
        <w:jc w:val="both"/>
        <w:rPr>
          <w:rFonts w:ascii="Times New Roman" w:cs="Times New Roman" w:hAnsi="Times New Roman" w:eastAsia="Times New Roman"/>
          <w:b w:val="1"/>
          <w:bCs w:val="1"/>
          <w:sz w:val="26"/>
          <w:szCs w:val="26"/>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Undergraduate Studies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b w:val="1"/>
          <w:bCs w:val="1"/>
          <w:sz w:val="26"/>
          <w:szCs w:val="26"/>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 xml:space="preserve">Contemporary Legal and Political Systems </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The objective of this course is to provide students with general and specialized knowledge regarding contemporary legal and political systems. Through the study of major, representative systems, students gain insight into their functioning, institutions, government organization, and key political actors. Furthermore, students will explore the similarities and differences among various systems regarding decision-making processes, political culture, and socio-economic development.</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Introduction: Theories of politics and political systems; The political system of Great Britain; The political system of the United States; The political system of France; The political system of Switzerland; The political system of Germany; The political system of Spain; The political system of Italy; The European Union; Contemporary legal systems; English feudal law; The French Civil Code; The French Penal Code; The global diffusion of French codifications; The Austrian General Civil Code; The German Civil Code; The modern era of Germanic codifications; The codification of Swiss private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Comparative analysis of institutions, government organization, and political culture across major legal and political model-systems; discussions on issues within contemporary legal and political systems regarding the adoption of model solutions; comparative analysis of constitutional and statutory frameworks in Europe and worldwide; organized expert lectures and visits; essay and seminar paper writing, followed by public defense.</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Organization and Functioning of Public Administration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equip students with professional, modern skills for administrative and office management. This includes mastering oral and written communication, managing internal operations within state organs, territorial autonomy bodies, local self-government units, enterprises, and institutions, as well as handling party relations in exercising administrative authority to achieve management objectives.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Introduction and core concepts: definition and scope of public governance (administration); Forms of government organization; Administration and finance; Managing the welfare state; Administrative relations and coordination; Modernizing administrative working methods; Administrative reforms in transition economies. Practical components: Oral communication; Written communication; Working conditions and administrative resources; Administrative acts; Drafting legal/administrative acts; Organizing meetings and sessions within public administration.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Analysis of best practices and legal solutions in Europe, globally, regionally, and within the Republic and Autonomous Province; Institutional site visits to observe administrative operations firsthand; Guest lectures by domain experts; Individual assignments and project-based work.</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EU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provide students with a foundational understanding of European law, enabling them to grasp its purpose, significance, and role</w:t>
      </w:r>
      <w:r>
        <w:rPr>
          <w:rFonts w:hAnsi="Times New Roman" w:hint="default"/>
          <w:sz w:val="24"/>
          <w:szCs w:val="24"/>
          <w:rtl w:val="0"/>
          <w:lang w:val="en-US"/>
        </w:rPr>
        <w:t>—</w:t>
      </w:r>
      <w:r>
        <w:rPr>
          <w:rFonts w:ascii="Times New Roman"/>
          <w:sz w:val="24"/>
          <w:szCs w:val="24"/>
          <w:rtl w:val="0"/>
          <w:lang w:val="en-US"/>
        </w:rPr>
        <w:t>particularly its impact on the national law of Member States. Students will learn core principles, standards, legal concepts, procedures, institutional frameworks, and legal structures, gaining insight into European integration, primarily the harmonization of Serbian law with EU acquis. Additionally, students will explore economic, political, and social integration processes, EU perspectives, and European cultural and historical identity.</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Introduction. Concept of European Union Law. Law of the European Communities. Common Foreign and Security Policy (CFSP) Law; Police and Judicial Cooperation Law. EU structure and objectives. Core values and principles. General rules on amending founding treaties and EU membership. Three pillars of the European Union. EU structure, values, objectives, and scope under the Treaty of Lisbon. Treaty amendment and membership rules post-Lisbon. Historical development: Ideological precursors to European integration; Creation of the ECSC, EEC, and Euratom; Single European Act; Treaty of Maastricht; Treaty of Amsterdam; Treaty of Nice; Treaty establishing a Constitution for Europe and its rejection; Treaty of Lisbon. Institutional mechanism and framework: European Council, Council of the EU, European Commission, European Parliament, Court of Auditors, Economic and Social Committee, Committee of the Regions, European Central Bank, European Investment Bank. Sources of EU Law: Classification of primary and secondary sources; International agreements; Institutional decisions (concepts and classifications); Decision-making procedures; General principles of EC law; Sources and decision-making in Police/Judicial Cooperation in Criminal Matters and CFSP. Operational principles: Direct effect (horizontal and vertical conditions) and Supremacy (primacy) of EU law. European courts vs. international courts. Future perspectives of EU development and global integration processes.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Analysis of EU regulations and directives; Site visits to the European Integration Office; Guest lectures by EU law and international relations experts; Seminar paper writing.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b w:val="1"/>
          <w:bCs w:val="1"/>
          <w:sz w:val="24"/>
          <w:szCs w:val="24"/>
          <w:rtl w:val="0"/>
          <w:lang w:val="en-US"/>
        </w:rPr>
        <w:t>Public International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provide students with foundational and specialized knowledge of public international law, its historical origins, sources, and regulatory mechanisms governing international relations. Students will master key concepts, principles, and standards, examine the relationship between national and international public law, and analyze the legal consequences of non-compliance with international norms.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Concept of public international law and its academic study; Historical development and branches of international law; Legal nature of international law; Sources of public international law: International customary law, general principles of law, judicial decisions, equity, unilateral acts; Codification and progressive development; Relationship between international and municipal law; Compound states in international law; Subjects of international law: States (formation, recognition of states and governments, fundamental rights and duties, state/government succession); International responsibility and state liability for internationally wrongful acts; International organizations: Origins, types, United Nations, regional organizations; The international legal status of the individual and international human rights protection; Law of diplomatic and consular relations (representation and immunities); Territorial sovereignty in international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Interpretation of international legal sources; Practical analysis of the operations of international organizations; Study of diplomatic and consular protocol; Seminar paper writing and public defense/discussion.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Master-Level Studies</w:t>
      </w:r>
    </w:p>
    <w:p>
      <w:pPr>
        <w:pStyle w:val="Body A"/>
        <w:jc w:val="both"/>
        <w:rPr>
          <w:rFonts w:ascii="Times New Roman" w:cs="Times New Roman" w:hAnsi="Times New Roman" w:eastAsia="Times New Roman"/>
          <w:b w:val="1"/>
          <w:bCs w:val="1"/>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 xml:space="preserve">Theory of Public Administration </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introduce students to theoretical frameworks governing bureaucratic and administrative systems, examine their impact on modern public administration, and train students to conduct critical scholarly analyses of administrative and bureaucratic operations.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Introduction and core concepts: definition and functions of public governance; Forms of government organization; Public administration and finance; Managing the welfare state; Inter-administrative relations and coordination; Methodological changes in administration; Administrative reforms in transition; Evolution of state political and administrative systems; Contemporary developments in administration and administrative science; Transitioning from state administration to the public sector; Systems theory in organization; The administrative authority as an institution.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Comparative analysis of international best practices through structured discussions and essay writing; Organized expert lectures; Site visits; Individual research projects.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Minority Rights and Freedoms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impart theoretical and practical knowledge regarding the origin, development, and establishment of minority protection frameworks globally and regionally. The course addresses the medico-philosophical foundations of collective rights, the importance of minority protection in multicultural societies, and current legal issues. It aims to develop critical legal reasoning, enabling students to evaluate national legislation and assess its alignment with international minority rights standards.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History of minority rights in public international law; Universal international instruments for minority protection; European legal framework for minority rights; Political-philosophical justifications for minority protection; Minority rights as individual vs. collective rights (theoretical foundations); Case studies; Specific rights: linguistic, religious, and symbolic rights; Effective political participation; Self-determination as a minority right; The legal status of the Roma in Southeastern Europe, with a focus on Serbia (analysis of landmark domestic and international rulings); Minority rights in comparative constitutional law; Minority rights in the legal system of the Republic of Serbia; Minority protection and social cohesion; Analysis of international monitoring bodies' jurisprudence; Structured debates.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Analysis of national and local administrative practices, regulations, and enforcement mechanisms regarding minority rights protection.</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b w:val="1"/>
          <w:bCs w:val="1"/>
          <w:sz w:val="24"/>
          <w:szCs w:val="24"/>
        </w:rPr>
      </w:pPr>
      <w:r>
        <w:rPr>
          <w:rFonts w:ascii="Times New Roman"/>
          <w:b w:val="1"/>
          <w:bCs w:val="1"/>
          <w:sz w:val="24"/>
          <w:szCs w:val="24"/>
          <w:rtl w:val="0"/>
          <w:lang w:val="en-US"/>
        </w:rPr>
        <w:t>Local Self-Government Law</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To examine general theoretical issues of local governance alongside the legal norms and institutions regulating operational, organizational, financial, procedural, and supervisory aspects of local self-government, including its legal protection in modern legal systems.</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Lectures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General foundations and features: Historical origins and characteristics; Legal and social foundations; Territorial organization; Scope of competence; Typologies of local governance; Defining local self-government; The principle of subsidiarity.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Local Self-Government as a Local Governance System: System concepts; Institutional organization and local authorities; Intergovernmental relations (central state vs. local authorities); Citizen participation; Local finance and municipal revenue; Legal protection of local autonomy.</w:t>
      </w:r>
    </w:p>
    <w:p>
      <w:pPr>
        <w:pStyle w:val="Body A"/>
        <w:jc w:val="both"/>
        <w:rPr>
          <w:rFonts w:ascii="Times New Roman" w:cs="Times New Roman" w:hAnsi="Times New Roman" w:eastAsia="Times New Roman"/>
          <w:sz w:val="24"/>
          <w:szCs w:val="24"/>
        </w:rPr>
      </w:pPr>
      <w:r>
        <w:rPr>
          <w:rFonts w:ascii="Times New Roman"/>
          <w:sz w:val="24"/>
          <w:szCs w:val="24"/>
          <w:rtl w:val="0"/>
          <w:lang w:val="en-US"/>
        </w:rPr>
        <w:t>Comparative Insights: Local governance in transition economies vs. developed democracies.</w:t>
      </w:r>
    </w:p>
    <w:p>
      <w:pPr>
        <w:pStyle w:val="Body A"/>
        <w:jc w:val="both"/>
        <w:rPr>
          <w:rFonts w:ascii="Times New Roman" w:cs="Times New Roman" w:hAnsi="Times New Roman" w:eastAsia="Times New Roman"/>
          <w:sz w:val="24"/>
          <w:szCs w:val="24"/>
        </w:rPr>
      </w:pPr>
      <w:r>
        <w:rPr>
          <w:rFonts w:ascii="Times New Roman"/>
          <w:sz w:val="24"/>
          <w:szCs w:val="24"/>
          <w:rtl w:val="0"/>
          <w:lang w:val="en-US"/>
        </w:rPr>
        <w:t>Evolution in Serbia (1946</w:t>
      </w:r>
      <w:r>
        <w:rPr>
          <w:rFonts w:hAnsi="Times New Roman" w:hint="default"/>
          <w:sz w:val="24"/>
          <w:szCs w:val="24"/>
          <w:rtl w:val="0"/>
          <w:lang w:val="en-US"/>
        </w:rPr>
        <w:t>–</w:t>
      </w:r>
      <w:r>
        <w:rPr>
          <w:rFonts w:ascii="Times New Roman"/>
          <w:sz w:val="24"/>
          <w:szCs w:val="24"/>
          <w:rtl w:val="0"/>
          <w:lang w:val="en-US"/>
        </w:rPr>
        <w:t>2007): Historical analysis of local self-government systems from 1946 to 1990, and 1990 to 2007.</w:t>
      </w:r>
    </w:p>
    <w:p>
      <w:pPr>
        <w:pStyle w:val="Body A"/>
        <w:jc w:val="both"/>
        <w:rPr>
          <w:rFonts w:ascii="Times New Roman" w:cs="Times New Roman" w:hAnsi="Times New Roman" w:eastAsia="Times New Roman"/>
          <w:sz w:val="24"/>
          <w:szCs w:val="24"/>
        </w:rPr>
      </w:pPr>
      <w:r>
        <w:rPr>
          <w:rFonts w:ascii="Times New Roman"/>
          <w:sz w:val="24"/>
          <w:szCs w:val="24"/>
          <w:rtl w:val="0"/>
          <w:lang w:val="en-US"/>
        </w:rPr>
        <w:t>The local self-government system in Serbia: Constitutional foundations; Territorial organization of the Republic of Serbia; Statutory regulations; Local elections; Special legal status of the City of Belgrade; Local government financing.</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sz w:val="24"/>
          <w:szCs w:val="24"/>
          <w:rtl w:val="0"/>
          <w:lang w:val="en-US"/>
        </w:rPr>
        <w:t>Practical classes</w:t>
      </w:r>
    </w:p>
    <w:p>
      <w:pPr>
        <w:pStyle w:val="Body A"/>
        <w:jc w:val="both"/>
      </w:pPr>
      <w:r>
        <w:rPr>
          <w:rFonts w:ascii="Times New Roman"/>
          <w:sz w:val="24"/>
          <w:szCs w:val="24"/>
          <w:rtl w:val="0"/>
          <w:lang w:val="en-US"/>
        </w:rPr>
        <w:t>Analyzing municipal administrative practice, solving hypothetical legal cases, visiting local government bodies, and observing daily municipal operations.</w:t>
      </w:r>
    </w:p>
    <w:sectPr>
      <w:headerReference w:type="default" r:id="rId4"/>
      <w:footerReference w:type="default" r:id="rId5"/>
      <w:pgSz w:w="11900" w:h="16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